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55" w:rsidRDefault="00347555" w:rsidP="00347555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347555" w:rsidRDefault="00347555" w:rsidP="00347555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МАЛОГРИБАНОВСКОГО</w:t>
      </w:r>
      <w:r>
        <w:rPr>
          <w:rFonts w:eastAsia="Times New Roman" w:cs="Times New Roman"/>
          <w:spacing w:val="-1"/>
          <w:szCs w:val="28"/>
          <w:lang w:eastAsia="ru-RU"/>
        </w:rPr>
        <w:t xml:space="preserve"> </w:t>
      </w:r>
      <w:r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347555" w:rsidRDefault="00347555" w:rsidP="00347555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6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347555" w:rsidRDefault="00347555" w:rsidP="00347555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347555" w:rsidRDefault="00347555" w:rsidP="00347555">
      <w:pPr>
        <w:widowControl w:val="0"/>
        <w:shd w:val="clear" w:color="auto" w:fill="FFFFFF"/>
        <w:autoSpaceDE w:val="0"/>
        <w:autoSpaceDN w:val="0"/>
        <w:adjustRightInd w:val="0"/>
        <w:ind w:left="79"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347555" w:rsidRDefault="00347555" w:rsidP="00347555">
      <w:pPr>
        <w:widowControl w:val="0"/>
        <w:shd w:val="clear" w:color="auto" w:fill="FFFFFF"/>
        <w:autoSpaceDE w:val="0"/>
        <w:autoSpaceDN w:val="0"/>
        <w:adjustRightInd w:val="0"/>
        <w:ind w:left="58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4"/>
          <w:szCs w:val="28"/>
          <w:lang w:eastAsia="ru-RU"/>
        </w:rPr>
        <w:t>ПОСТАНОВЛЕНИЕ</w:t>
      </w:r>
    </w:p>
    <w:p w:rsidR="00347555" w:rsidRDefault="00347555" w:rsidP="00347555">
      <w:pPr>
        <w:widowControl w:val="0"/>
        <w:shd w:val="clear" w:color="auto" w:fill="FFFFFF"/>
        <w:autoSpaceDE w:val="0"/>
        <w:autoSpaceDN w:val="0"/>
        <w:adjustRightInd w:val="0"/>
        <w:ind w:left="43" w:firstLine="709"/>
        <w:rPr>
          <w:rFonts w:eastAsia="Times New Roman" w:cs="Times New Roman"/>
          <w:szCs w:val="28"/>
          <w:lang w:eastAsia="ru-RU"/>
        </w:rPr>
      </w:pPr>
    </w:p>
    <w:p w:rsidR="00347555" w:rsidRDefault="00347555" w:rsidP="00347555">
      <w:pPr>
        <w:widowControl w:val="0"/>
        <w:shd w:val="clear" w:color="auto" w:fill="FFFFFF"/>
        <w:autoSpaceDE w:val="0"/>
        <w:autoSpaceDN w:val="0"/>
        <w:adjustRightInd w:val="0"/>
        <w:ind w:left="43" w:hanging="43"/>
        <w:jc w:val="left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от 12.07.</w:t>
      </w:r>
      <w:r>
        <w:rPr>
          <w:rFonts w:eastAsia="Times New Roman" w:cs="Times New Roman"/>
          <w:i/>
          <w:iCs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2017 г. </w:t>
      </w:r>
      <w:r>
        <w:rPr>
          <w:rFonts w:eastAsia="Times New Roman" w:cs="Times New Roman"/>
          <w:iCs/>
          <w:szCs w:val="28"/>
          <w:u w:val="single"/>
          <w:lang w:eastAsia="ru-RU"/>
        </w:rPr>
        <w:t>№ 33</w:t>
      </w:r>
    </w:p>
    <w:p w:rsidR="00347555" w:rsidRDefault="00347555" w:rsidP="00347555">
      <w:pPr>
        <w:widowControl w:val="0"/>
        <w:shd w:val="clear" w:color="auto" w:fill="FFFFFF"/>
        <w:autoSpaceDE w:val="0"/>
        <w:autoSpaceDN w:val="0"/>
        <w:adjustRightInd w:val="0"/>
        <w:ind w:left="50" w:hanging="43"/>
        <w:jc w:val="left"/>
        <w:rPr>
          <w:rFonts w:eastAsia="Times New Roman" w:cs="Times New Roman"/>
          <w:spacing w:val="-1"/>
          <w:szCs w:val="28"/>
          <w:lang w:eastAsia="ru-RU"/>
        </w:rPr>
      </w:pPr>
      <w:r>
        <w:rPr>
          <w:rFonts w:eastAsia="Times New Roman" w:cs="Times New Roman"/>
          <w:spacing w:val="-1"/>
          <w:szCs w:val="28"/>
          <w:lang w:eastAsia="ru-RU"/>
        </w:rPr>
        <w:t>с. Малая Грибановка</w:t>
      </w:r>
    </w:p>
    <w:p w:rsidR="00347555" w:rsidRDefault="00347555" w:rsidP="00347555">
      <w:pPr>
        <w:ind w:right="3488" w:firstLine="709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</w:p>
    <w:p w:rsidR="00347555" w:rsidRDefault="00347555" w:rsidP="00347555">
      <w:pPr>
        <w:ind w:right="3488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kern w:val="36"/>
          <w:szCs w:val="28"/>
          <w:lang w:eastAsia="ru-RU"/>
        </w:rPr>
        <w:t xml:space="preserve">Об утверждении Положения об определении форм участия граждан в обеспечении первичных мер пожарной безопасности </w:t>
      </w:r>
      <w:r>
        <w:rPr>
          <w:rFonts w:eastAsia="Times New Roman" w:cs="Times New Roman"/>
          <w:bCs/>
          <w:szCs w:val="28"/>
          <w:lang w:eastAsia="ru-RU"/>
        </w:rPr>
        <w:t>в том числе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в деятельности добровольной пожарной охраны</w:t>
      </w:r>
      <w:r>
        <w:rPr>
          <w:szCs w:val="28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в границах населенных пунктов  </w:t>
      </w:r>
      <w:r>
        <w:rPr>
          <w:rFonts w:cs="Times New Roman"/>
          <w:szCs w:val="28"/>
        </w:rPr>
        <w:t>Малогрибановского</w:t>
      </w:r>
      <w:r>
        <w:rPr>
          <w:rFonts w:eastAsia="Times New Roman" w:cs="Times New Roman"/>
          <w:bCs/>
          <w:szCs w:val="28"/>
          <w:lang w:eastAsia="ru-RU"/>
        </w:rPr>
        <w:t xml:space="preserve"> сельского поселения Грибановского муниципального района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Федеральными законами от 06.10.2003 года №131-ФЗ «Об общих принципах организации местного самоуправления в Российской Федерации», с от 18 ноября 1994 года № 69-ФЗ «О пожарной безопасности»  и в целях обеспечения защиты людей и имущества от воздействия опасных факторов пожара в границах населенных пунктов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Малогрибановского </w:t>
      </w:r>
      <w:r>
        <w:rPr>
          <w:rFonts w:eastAsia="Times New Roman" w:cs="Times New Roman"/>
          <w:bCs/>
          <w:szCs w:val="28"/>
          <w:lang w:eastAsia="ru-RU"/>
        </w:rPr>
        <w:t xml:space="preserve"> сельского поселения Грибановского муниципального района</w:t>
      </w:r>
      <w:r>
        <w:rPr>
          <w:rFonts w:eastAsia="Times New Roman" w:cs="Times New Roman"/>
          <w:szCs w:val="28"/>
          <w:lang w:eastAsia="ru-RU"/>
        </w:rPr>
        <w:t xml:space="preserve">, администрация </w:t>
      </w:r>
      <w:r>
        <w:rPr>
          <w:rFonts w:eastAsia="Times New Roman" w:cs="Times New Roman"/>
          <w:bCs/>
          <w:szCs w:val="28"/>
          <w:lang w:eastAsia="ru-RU"/>
        </w:rPr>
        <w:t>сельского поселения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47555" w:rsidRDefault="00347555" w:rsidP="00347555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47555" w:rsidRDefault="00347555" w:rsidP="0034755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ПОСТАНОВЛЯЕТ</w:t>
      </w:r>
      <w:r>
        <w:rPr>
          <w:rFonts w:eastAsia="Times New Roman" w:cs="Times New Roman"/>
          <w:szCs w:val="28"/>
          <w:lang w:eastAsia="ru-RU"/>
        </w:rPr>
        <w:t>: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1.  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rFonts w:eastAsia="Times New Roman" w:cs="Times New Roman"/>
          <w:bCs/>
          <w:szCs w:val="28"/>
          <w:lang w:eastAsia="ru-RU"/>
        </w:rPr>
        <w:t xml:space="preserve"> в границах населенных пунктов  </w:t>
      </w:r>
      <w:r>
        <w:rPr>
          <w:rFonts w:cs="Times New Roman"/>
          <w:szCs w:val="28"/>
        </w:rPr>
        <w:t xml:space="preserve">Малогрибановского </w:t>
      </w:r>
      <w:r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Ежегодно в смете расходов предусматривать выделение необходимых финансовых средств на обеспечение первичных мер пожарной безопасности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Малогрибановского </w:t>
      </w:r>
      <w:r>
        <w:rPr>
          <w:rFonts w:eastAsia="Times New Roman" w:cs="Times New Roman"/>
          <w:bCs/>
          <w:szCs w:val="28"/>
          <w:lang w:eastAsia="ru-RU"/>
        </w:rPr>
        <w:t>сельского поселения</w:t>
      </w:r>
      <w:r>
        <w:rPr>
          <w:rFonts w:eastAsia="Times New Roman" w:cs="Times New Roman"/>
          <w:szCs w:val="28"/>
          <w:lang w:eastAsia="ru-RU"/>
        </w:rPr>
        <w:t xml:space="preserve"> в границах </w:t>
      </w:r>
      <w:r>
        <w:rPr>
          <w:rFonts w:eastAsia="Times New Roman" w:cs="Times New Roman"/>
          <w:bCs/>
          <w:szCs w:val="28"/>
          <w:lang w:eastAsia="ru-RU"/>
        </w:rPr>
        <w:t xml:space="preserve">населенных пунктов  </w:t>
      </w:r>
      <w:r>
        <w:rPr>
          <w:rFonts w:cs="Times New Roman"/>
          <w:szCs w:val="28"/>
        </w:rPr>
        <w:t xml:space="preserve">Малогрибановского </w:t>
      </w:r>
      <w:r>
        <w:rPr>
          <w:rFonts w:eastAsia="Times New Roman" w:cs="Times New Roman"/>
          <w:bCs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347555" w:rsidRDefault="00347555" w:rsidP="00347555">
      <w:pPr>
        <w:pStyle w:val="Style3"/>
        <w:widowControl/>
        <w:spacing w:line="240" w:lineRule="auto"/>
        <w:ind w:firstLine="709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3.  Признать утратившим силу постановление администрации  Малогрибановского сельского поселения от 05.10. 2013 г. № 60 «</w:t>
      </w:r>
      <w:r>
        <w:rPr>
          <w:rFonts w:eastAsia="Calibri"/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 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4.Контроль за  исполнением настоящего постановления оставляю за собой.</w:t>
      </w:r>
    </w:p>
    <w:p w:rsidR="00347555" w:rsidRDefault="00347555" w:rsidP="0034755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347555" w:rsidRDefault="00347555" w:rsidP="00347555">
      <w:pPr>
        <w:keepNext/>
        <w:keepLines/>
        <w:suppressAutoHyphens/>
        <w:ind w:left="-284"/>
        <w:jc w:val="both"/>
        <w:rPr>
          <w:rFonts w:eastAsia="DejaVu Sans" w:cs="Times New Roman"/>
          <w:color w:val="000000"/>
          <w:kern w:val="2"/>
          <w:szCs w:val="28"/>
        </w:rPr>
      </w:pPr>
      <w:r>
        <w:rPr>
          <w:rFonts w:eastAsia="DejaVu Sans" w:cs="Times New Roman"/>
          <w:color w:val="000000"/>
          <w:kern w:val="2"/>
          <w:szCs w:val="28"/>
        </w:rPr>
        <w:t xml:space="preserve">Глава сельского поселения                                             Л.А.Мельникова                       </w:t>
      </w:r>
    </w:p>
    <w:p w:rsidR="00347555" w:rsidRDefault="00347555" w:rsidP="0034755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347555" w:rsidRDefault="00347555" w:rsidP="0034755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47555" w:rsidRDefault="00347555" w:rsidP="0034755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 </w:t>
      </w:r>
    </w:p>
    <w:p w:rsidR="00347555" w:rsidRDefault="00347555" w:rsidP="0034755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Малогрибановского 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347555" w:rsidRDefault="00347555" w:rsidP="0034755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Грибановского муниципального района</w:t>
      </w:r>
    </w:p>
    <w:p w:rsidR="00347555" w:rsidRDefault="00347555" w:rsidP="0034755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                                                     от  12.07.2017 №  33</w:t>
      </w:r>
    </w:p>
    <w:p w:rsidR="00347555" w:rsidRDefault="00347555" w:rsidP="00347555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347555" w:rsidRDefault="00347555" w:rsidP="0034755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347555" w:rsidRDefault="00347555" w:rsidP="0034755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  <w:r>
        <w:rPr>
          <w:rFonts w:eastAsia="Times New Roman" w:cs="Times New Roman"/>
          <w:b/>
          <w:szCs w:val="28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в границах населенных пунктов </w:t>
      </w:r>
      <w:r>
        <w:rPr>
          <w:rFonts w:cs="Times New Roman"/>
          <w:b/>
          <w:szCs w:val="28"/>
        </w:rPr>
        <w:t>Малогрибановского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347555" w:rsidRDefault="00347555" w:rsidP="0034755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  1.1. Положение разработано в соответствии со ст.10,19 Федерального закона от 21.12.1994 года № 69-ФЗ «О пожарной безопасности», Федеральным законом от 06.10.2003 года №131-ФЗ «Об общих принципах организации местного самоуправления в  Российской Федерации», и в целях обеспечения защиты людей и имущества от воздействия опасных факторов пожара в границах населенных пунктов  </w:t>
      </w:r>
      <w:r>
        <w:rPr>
          <w:rFonts w:cs="Times New Roman"/>
          <w:szCs w:val="28"/>
        </w:rPr>
        <w:t xml:space="preserve">Малогрибановского </w:t>
      </w:r>
      <w:r>
        <w:rPr>
          <w:rFonts w:eastAsia="Times New Roman" w:cs="Times New Roman"/>
          <w:szCs w:val="28"/>
          <w:lang w:eastAsia="ru-RU"/>
        </w:rPr>
        <w:t>сельского поселения.</w:t>
      </w:r>
    </w:p>
    <w:p w:rsidR="00347555" w:rsidRDefault="00347555" w:rsidP="0034755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r>
        <w:rPr>
          <w:rFonts w:cs="Times New Roman"/>
          <w:szCs w:val="28"/>
        </w:rPr>
        <w:t>;</w:t>
      </w:r>
    </w:p>
    <w:p w:rsidR="00347555" w:rsidRDefault="00347555" w:rsidP="0034755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1.3. Противопожарная пропаганда – </w:t>
      </w:r>
      <w:r>
        <w:rPr>
          <w:rFonts w:cs="Times New Roman"/>
          <w:szCs w:val="28"/>
        </w:rPr>
        <w:t>информирование общества о путях обеспечения пожарной безопасности;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47555" w:rsidRDefault="00347555" w:rsidP="0034755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2. Порядок осуществления противопожарной пропаганды и</w:t>
      </w:r>
    </w:p>
    <w:p w:rsidR="00347555" w:rsidRDefault="00347555" w:rsidP="0034755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обучения населения первичным мерам пожарной безопасности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 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   проведение   собраний жителей населенных пунктов;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   памяток  и информационные бюллетени;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  устную агитацию, беседы;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 средства наглядной агитации (плакаты, иллюстрации, буклеты, альбомы, компьютерные технологии);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   работу  с организациями по пропаганде противопожарных знаний.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Обучение детей в дошкольных образовательных учреждениях  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   проведение тематических творческих конкурсов среди детей различных возрастных групп;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  организация тематических викторин;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  оформление уголков пожарной безопасности.   </w:t>
      </w:r>
    </w:p>
    <w:p w:rsidR="00347555" w:rsidRDefault="00347555" w:rsidP="00347555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3. Права, обязанности организаций</w:t>
      </w:r>
    </w:p>
    <w:p w:rsidR="00347555" w:rsidRDefault="00347555" w:rsidP="00347555">
      <w:pPr>
        <w:spacing w:before="100" w:beforeAutospacing="1" w:after="100" w:afterAutospacing="1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в сфере обеспечения пожарной безопасности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   Руководители организаций имеют право:  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 проводить работы по установлению причин и обстоятельств пожаров, происшедших на предприятиях;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получать информацию по вопросам пожарной безопасности, в том числе от органов управления и подразделений пожарной охраны. 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  Руководители организаций обязаны: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 разрабатывать и  осуществлять меры по обеспечению пожарной безопасности;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проводить противопожарную пропаганду, а также обучать своих работников мерам пожарной безопасности;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 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 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 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   содействовать деятельности добровольных пожарных.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3.3.   Руководители организаций, учреждений осуществляют непосредственное руководство системой  пожарной безопасности в пределах </w:t>
      </w:r>
      <w:r>
        <w:rPr>
          <w:rFonts w:eastAsia="Times New Roman" w:cs="Times New Roman"/>
          <w:szCs w:val="28"/>
          <w:lang w:eastAsia="ru-RU"/>
        </w:rPr>
        <w:lastRenderedPageBreak/>
        <w:t>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347555" w:rsidRDefault="00347555" w:rsidP="00347555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47555" w:rsidRDefault="00347555" w:rsidP="0034755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4. Формы участия граждан в обеспечении</w:t>
      </w:r>
    </w:p>
    <w:p w:rsidR="00347555" w:rsidRDefault="00347555" w:rsidP="0034755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первичных мер пожарной безопасности</w:t>
      </w:r>
    </w:p>
    <w:p w:rsidR="00347555" w:rsidRDefault="00347555" w:rsidP="0034755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4.1.  Граждане имеют право на: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-    защиту их жизни, здоровья и имущества в случае пожара;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-   возмещение ущерба, причиненного пожаром, в порядке, установленном действующим законодательством;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-    участие в установлении причин пожара, нанесшего ущерб их здоровью и имуществу;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4.2.  Формы участия граждан в обеспечении первичных мер пожарной безопасности: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-   соблюдение требований правил пожарной безопасности на  работе  и в быту;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-   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соответственно органами местного самоуправления;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-    при обнаружении пожаров немедленно уведомлять о них пожарную охрану;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-  до прибытия пожарной охраны принимать посильные меры по спасению людей, имущества и тушения пожаров;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-    оказывать содействие пожарной охране при тушении пожаров;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-    выполнять предписания, постановления и иные законные требования должностных лиц государственного пожарного надзора;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   - оказание помощи органам местного самоуправления в проведении противопожарной пропаганды с целью  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47555" w:rsidRDefault="00347555" w:rsidP="00347555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5. Финансовое обеспечение первичных мер пожарной безопасности</w:t>
      </w:r>
    </w:p>
    <w:p w:rsidR="00347555" w:rsidRDefault="00347555" w:rsidP="0034755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347555" w:rsidRDefault="00347555" w:rsidP="003475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Финансовое обеспечение участия граждан в обеспечении первичных мер пожарной безопасности в том числе в деятельности добровольной пожарной охраны в границах населенных пунктов  </w:t>
      </w:r>
      <w:r>
        <w:rPr>
          <w:rFonts w:cs="Times New Roman"/>
          <w:szCs w:val="28"/>
        </w:rPr>
        <w:t>Малогрибановского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 является расходным обязательством  </w:t>
      </w:r>
      <w:r>
        <w:rPr>
          <w:rFonts w:cs="Times New Roman"/>
          <w:szCs w:val="28"/>
        </w:rPr>
        <w:t>Малогрибановского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 и осуществляется в пределах средств, предусмотренных в бюджете  </w:t>
      </w:r>
      <w:r>
        <w:rPr>
          <w:rFonts w:cs="Times New Roman"/>
          <w:szCs w:val="28"/>
        </w:rPr>
        <w:t>Малогрибановского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 на эти цели.</w:t>
      </w:r>
    </w:p>
    <w:p w:rsidR="00D0112F" w:rsidRDefault="00D0112F">
      <w:bookmarkStart w:id="0" w:name="_GoBack"/>
      <w:bookmarkEnd w:id="0"/>
    </w:p>
    <w:sectPr w:rsidR="00D0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0C"/>
    <w:rsid w:val="00347555"/>
    <w:rsid w:val="00D0112F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55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47555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55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47555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2017-07-11T12:49:00Z</dcterms:created>
  <dcterms:modified xsi:type="dcterms:W3CDTF">2017-07-11T12:49:00Z</dcterms:modified>
</cp:coreProperties>
</file>