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4D" w:rsidRPr="0034074D" w:rsidRDefault="0034074D" w:rsidP="0034074D">
      <w:pPr>
        <w:pStyle w:val="3"/>
        <w:jc w:val="right"/>
        <w:rPr>
          <w:rFonts w:ascii="Times New Roman" w:hAnsi="Times New Roman"/>
        </w:rPr>
      </w:pPr>
      <w:bookmarkStart w:id="0" w:name="_GoBack"/>
      <w:bookmarkEnd w:id="0"/>
      <w:r w:rsidRPr="0034074D">
        <w:rPr>
          <w:rFonts w:ascii="Times New Roman" w:hAnsi="Times New Roman"/>
        </w:rPr>
        <w:t>АДМИНИСТРАЦИЯ                   ПРОЕКТ</w:t>
      </w:r>
    </w:p>
    <w:p w:rsidR="0034074D" w:rsidRPr="0034074D" w:rsidRDefault="0034074D" w:rsidP="0034074D">
      <w:pPr>
        <w:pStyle w:val="3"/>
        <w:rPr>
          <w:rFonts w:ascii="Times New Roman" w:hAnsi="Times New Roman"/>
        </w:rPr>
      </w:pPr>
      <w:r w:rsidRPr="0034074D">
        <w:rPr>
          <w:rFonts w:ascii="Times New Roman" w:hAnsi="Times New Roman"/>
        </w:rPr>
        <w:t>МАЛОГРИБАНОВСКОГО СЕЛЬСКОГО ПОСЕЛЕНИЯ</w:t>
      </w:r>
    </w:p>
    <w:p w:rsidR="0034074D" w:rsidRPr="0034074D" w:rsidRDefault="0034074D" w:rsidP="0034074D">
      <w:pPr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i w:val="0"/>
          <w:sz w:val="28"/>
          <w:szCs w:val="28"/>
        </w:rPr>
        <w:t>ГРИБАНОВСКОГО МУНИЦИПАЛЬНОГО</w:t>
      </w: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34074D">
        <w:rPr>
          <w:rFonts w:ascii="Times New Roman" w:hAnsi="Times New Roman"/>
          <w:i w:val="0"/>
          <w:sz w:val="28"/>
          <w:szCs w:val="28"/>
        </w:rPr>
        <w:t>РАЙОНА</w:t>
      </w:r>
    </w:p>
    <w:p w:rsidR="0034074D" w:rsidRPr="0034074D" w:rsidRDefault="0034074D" w:rsidP="0034074D">
      <w:pPr>
        <w:pStyle w:val="3"/>
        <w:rPr>
          <w:rFonts w:ascii="Times New Roman" w:hAnsi="Times New Roman"/>
          <w:iCs/>
        </w:rPr>
      </w:pPr>
      <w:r w:rsidRPr="0034074D">
        <w:rPr>
          <w:rFonts w:ascii="Times New Roman" w:hAnsi="Times New Roman"/>
          <w:iCs/>
        </w:rPr>
        <w:t>ВОРОНЕЖСКОЙ ОБЛАСТИ</w:t>
      </w:r>
    </w:p>
    <w:p w:rsidR="0034074D" w:rsidRPr="0034074D" w:rsidRDefault="0034074D" w:rsidP="0034074D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34074D" w:rsidRPr="0034074D" w:rsidRDefault="0034074D" w:rsidP="0034074D">
      <w:pPr>
        <w:pStyle w:val="3"/>
        <w:rPr>
          <w:rFonts w:ascii="Times New Roman" w:hAnsi="Times New Roman"/>
          <w:iCs/>
        </w:rPr>
      </w:pPr>
      <w:r w:rsidRPr="0034074D">
        <w:rPr>
          <w:rFonts w:ascii="Times New Roman" w:hAnsi="Times New Roman"/>
          <w:iCs/>
        </w:rPr>
        <w:t>П О С Т А Н О В Л Е Н И Е</w:t>
      </w:r>
    </w:p>
    <w:p w:rsidR="0034074D" w:rsidRPr="0034074D" w:rsidRDefault="0034074D" w:rsidP="0034074D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от _______2014 г. № _____</w:t>
      </w:r>
    </w:p>
    <w:p w:rsidR="0034074D" w:rsidRPr="0034074D" w:rsidRDefault="0034074D" w:rsidP="0034074D">
      <w:pPr>
        <w:pStyle w:val="21"/>
        <w:keepNext w:val="0"/>
        <w:outlineLvl w:val="9"/>
        <w:rPr>
          <w:rFonts w:ascii="Times New Roman" w:hAnsi="Times New Roman" w:cs="Times New Roman"/>
          <w:bCs/>
          <w:iCs/>
          <w:sz w:val="28"/>
          <w:szCs w:val="28"/>
        </w:rPr>
      </w:pPr>
      <w:r w:rsidRPr="0034074D">
        <w:rPr>
          <w:rFonts w:ascii="Times New Roman" w:hAnsi="Times New Roman" w:cs="Times New Roman"/>
          <w:bCs/>
          <w:iCs/>
          <w:sz w:val="28"/>
          <w:szCs w:val="28"/>
        </w:rPr>
        <w:t>с. Малая Грибановка</w:t>
      </w:r>
    </w:p>
    <w:p w:rsidR="0034074D" w:rsidRPr="0034074D" w:rsidRDefault="0034074D" w:rsidP="0034074D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right="4855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Об утверждении Положения о развитии застроенных территорий Малогрибановского сельского поселения Грибановского муниципального района Воронежской области</w:t>
      </w:r>
    </w:p>
    <w:p w:rsidR="0034074D" w:rsidRPr="0034074D" w:rsidRDefault="0034074D" w:rsidP="0034074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В соответствии с Градостроительным </w:t>
      </w:r>
      <w:hyperlink r:id="rId5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Российской Федерации, Жилищным </w:t>
      </w:r>
      <w:hyperlink r:id="rId6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Российской Федерации, Земельным </w:t>
      </w:r>
      <w:hyperlink r:id="rId7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законом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4074D">
        <w:rPr>
          <w:rFonts w:ascii="Times New Roman" w:hAnsi="Times New Roman"/>
          <w:b w:val="0"/>
          <w:i w:val="0"/>
          <w:sz w:val="28"/>
          <w:szCs w:val="28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9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Уставом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Малогрибановского сельского поселения Грибановского района Воронежской области</w:t>
      </w:r>
    </w:p>
    <w:p w:rsidR="0034074D" w:rsidRPr="0034074D" w:rsidRDefault="0034074D" w:rsidP="0034074D">
      <w:pPr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pStyle w:val="a3"/>
        <w:ind w:firstLine="709"/>
        <w:jc w:val="center"/>
        <w:rPr>
          <w:szCs w:val="28"/>
        </w:rPr>
      </w:pPr>
      <w:r w:rsidRPr="0034074D">
        <w:rPr>
          <w:szCs w:val="28"/>
        </w:rPr>
        <w:t>П О С Т А Н О В Л Я Ю:</w:t>
      </w:r>
    </w:p>
    <w:p w:rsidR="0034074D" w:rsidRPr="0034074D" w:rsidRDefault="0034074D" w:rsidP="0034074D">
      <w:pPr>
        <w:tabs>
          <w:tab w:val="left" w:pos="0"/>
        </w:tabs>
        <w:ind w:right="21" w:firstLine="540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1. Утвердить </w:t>
      </w:r>
      <w:hyperlink r:id="rId10" w:anchor="Par45" w:history="1">
        <w:r w:rsidRPr="0034074D">
          <w:rPr>
            <w:rStyle w:val="a7"/>
            <w:rFonts w:ascii="Times New Roman" w:hAnsi="Times New Roman"/>
            <w:b w:val="0"/>
            <w:bCs w:val="0"/>
            <w:i w:val="0"/>
            <w:color w:val="auto"/>
            <w:sz w:val="28"/>
            <w:szCs w:val="28"/>
            <w:u w:val="none"/>
          </w:rPr>
          <w:t>Положение</w:t>
        </w:r>
      </w:hyperlink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о развитии застроенных территорий Малогрибановского сельского поселения Грибановского муниципального района Воронежской области (прилагается).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2. Настоящее решение вступает в силу со дня опубликования.</w:t>
      </w:r>
    </w:p>
    <w:p w:rsidR="0034074D" w:rsidRPr="0034074D" w:rsidRDefault="0034074D" w:rsidP="0034074D">
      <w:pPr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3. Контроль за исполнением настоящего решения возложить на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заместителя главы администрации сельского поселения _______________.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ind w:firstLine="540"/>
        <w:rPr>
          <w:rFonts w:ascii="Times New Roman" w:hAnsi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pStyle w:val="2"/>
        <w:rPr>
          <w:szCs w:val="28"/>
        </w:rPr>
      </w:pPr>
      <w:r w:rsidRPr="0034074D">
        <w:rPr>
          <w:szCs w:val="28"/>
        </w:rPr>
        <w:t>Глава Малогрибановского</w:t>
      </w:r>
    </w:p>
    <w:p w:rsidR="0034074D" w:rsidRPr="0034074D" w:rsidRDefault="0034074D" w:rsidP="0034074D">
      <w:pPr>
        <w:pStyle w:val="2"/>
        <w:rPr>
          <w:rStyle w:val="a6"/>
          <w:i/>
          <w:iCs/>
          <w:szCs w:val="28"/>
        </w:rPr>
      </w:pPr>
      <w:r w:rsidRPr="0034074D">
        <w:rPr>
          <w:szCs w:val="28"/>
        </w:rPr>
        <w:t>сельского поселения</w:t>
      </w:r>
      <w:r w:rsidRPr="0034074D">
        <w:rPr>
          <w:szCs w:val="28"/>
        </w:rPr>
        <w:tab/>
        <w:t xml:space="preserve">                      </w:t>
      </w:r>
      <w:r w:rsidRPr="0034074D">
        <w:rPr>
          <w:szCs w:val="28"/>
        </w:rPr>
        <w:tab/>
        <w:t xml:space="preserve">                           Л.А. Мельникова</w:t>
      </w:r>
    </w:p>
    <w:p w:rsidR="0034074D" w:rsidRPr="0034074D" w:rsidRDefault="0034074D" w:rsidP="0034074D">
      <w:pPr>
        <w:tabs>
          <w:tab w:val="left" w:pos="170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right"/>
        <w:outlineLvl w:val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bCs w:val="0"/>
          <w:i w:val="0"/>
          <w:sz w:val="28"/>
          <w:szCs w:val="28"/>
        </w:rPr>
        <w:t>Утверждено</w:t>
      </w:r>
    </w:p>
    <w:p w:rsidR="0034074D" w:rsidRPr="0034074D" w:rsidRDefault="0034074D" w:rsidP="003407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i w:val="0"/>
          <w:sz w:val="28"/>
          <w:szCs w:val="28"/>
        </w:rPr>
        <w:t>постановлением администрации</w:t>
      </w:r>
    </w:p>
    <w:p w:rsidR="0034074D" w:rsidRPr="0034074D" w:rsidRDefault="0034074D" w:rsidP="003407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/>
          <w:b w:val="0"/>
          <w:i w:val="0"/>
          <w:sz w:val="28"/>
          <w:szCs w:val="28"/>
        </w:rPr>
        <w:t>Малогрибановского сельского поселения</w:t>
      </w:r>
    </w:p>
    <w:p w:rsidR="0034074D" w:rsidRPr="0034074D" w:rsidRDefault="0034074D" w:rsidP="003407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от __________2014 г. № ______</w:t>
      </w:r>
    </w:p>
    <w:p w:rsidR="0034074D" w:rsidRPr="0034074D" w:rsidRDefault="0034074D" w:rsidP="0034074D">
      <w:pPr>
        <w:tabs>
          <w:tab w:val="left" w:pos="1701"/>
        </w:tabs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Положения о развитии застроенных территорий 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Малогрибановского сельского  поселения 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Cs w:val="0"/>
          <w:i w:val="0"/>
          <w:sz w:val="28"/>
          <w:szCs w:val="28"/>
        </w:rPr>
        <w:t>Грибановского муниципального района Воронежской области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 Общие положения</w:t>
      </w:r>
    </w:p>
    <w:p w:rsidR="0034074D" w:rsidRPr="0034074D" w:rsidRDefault="0034074D" w:rsidP="0034074D">
      <w:pPr>
        <w:adjustRightInd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1.1. Настоящее Положение разработано в соответствии с Градостроительным </w:t>
      </w:r>
      <w:hyperlink r:id="rId11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Федерации, Жилищным </w:t>
      </w:r>
      <w:hyperlink r:id="rId12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Федерации, Земельным </w:t>
      </w:r>
      <w:hyperlink r:id="rId13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кодексом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Федерации, Федеральным </w:t>
      </w:r>
      <w:hyperlink r:id="rId14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законом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от 06.10.2003 № 131-ФЗ «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hyperlink r:id="rId15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Постановлением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6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Уставом</w:t>
        </w:r>
      </w:hyperlink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Малогрибановского сельского  поселения Грибановского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Воронежской области и устанавливает порядок, критерии и условия принятия решения о развитии застроенных территорий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Малогрибановском сельском  поселении Грибановского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Воронежской области.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1.2. Положение определяет порядок подготовки решения о развитии застроенных территорий, 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1.3. Решение о развитии застроенных территорий принимается в целях: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</w:t>
      </w:r>
      <w:r w:rsidRPr="0034074D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,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а также строительства новых и реконструкции существующих многоквартирных домов, развития инфраструктуры;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- ликвидации существующего аварийного </w:t>
      </w:r>
      <w:r w:rsidRPr="0034074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многоквартирного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жилищного фонда;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Порядок принятия решения о развитии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застроенных территорий</w:t>
      </w:r>
    </w:p>
    <w:p w:rsidR="0034074D" w:rsidRPr="0034074D" w:rsidRDefault="0034074D" w:rsidP="0034074D">
      <w:pPr>
        <w:adjustRightInd w:val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2.1. Решение о развитии застроенной территории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Малогрибановском сельском  поселении Грибановского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района Воронежской области (далее - застроенные территории) принимается администрацией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по собственной инициативе, а также по инициативе: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органов государственной власти Воронежской области;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органов местного самоуправления (предусмотренных Уставом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Малогрибановского сельского  поселения)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юридических лиц;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физических лиц.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2.2. В обращении заинтересованного лица указываются: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местонахождение и примерный размер земельного участка;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К обращению прилагаются: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копии документов о признании многоквартирного(ых) дома(ов)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копия свидетельства о государственной регистрации (для юридических лиц).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копия паспорта (для физических лиц).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2.3. Обращение подается заинтересованным лицом в администрацию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Малогрибановского сельского  поселения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4074D" w:rsidRPr="0034074D" w:rsidRDefault="0034074D" w:rsidP="0034074D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74D">
        <w:rPr>
          <w:rFonts w:ascii="Times New Roman" w:hAnsi="Times New Roman" w:cs="Times New Roman"/>
          <w:color w:val="auto"/>
          <w:sz w:val="28"/>
          <w:szCs w:val="28"/>
          <w:lang w:val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34074D" w:rsidRPr="0034074D" w:rsidRDefault="0034074D" w:rsidP="0034074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74D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утвержденный градостроительный регламент;</w:t>
      </w:r>
    </w:p>
    <w:p w:rsidR="0034074D" w:rsidRPr="0034074D" w:rsidRDefault="0034074D" w:rsidP="0034074D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074D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включает: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работы по подготовке документации по планировке территории;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1" w:name="Par76"/>
      <w:bookmarkEnd w:id="1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2.5. Решение о развитии застроенной территории может быть принято, если на такой территории расположены: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2" w:name="Par78"/>
      <w:bookmarkEnd w:id="2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r:id="rId17" w:anchor="Par77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абзацах втором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hyperlink r:id="rId18" w:anchor="Par7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третьем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настоящего пункта.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9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Положением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2.7. Адресный перечень ветхих многоквартирных домов, планируемых к сносу и (или) реконструкции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Малогрибановском сельском  поселени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и,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определяется в соответствии с муниципальными адресными программами сноса и реконструкции ветхого многоквартирного жилищного фонда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поселении, утверждаемыми Советом народных депутатов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2.9. Организация процесса подготовки и принятия решения о развитии застроенных территорий осуществляется администрацией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Администрация обеспечивает: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организацию работы по обращениям потенциальных участников аукциона;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подготовку и проведение аукциона на право заключения договора о развитии застроенной территории;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- учет и контроль за реализацией заключенных договоров о развитии застроенных территорий.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2.10. После поступления поручения главы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Малогрибановском сельском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поселении должны быть определены следующие сведения: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2.10.3. 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утвержденных представительным органом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поселения, расположенных на застроенной территории, в отношении которой планируется принятие решения о развитии.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2.10.6. О наличии и количестве иных объектов капитального строительства, расположенных в границах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2.10.9. О наличии обременения объектов недвижимого имущества, находящихся в муниципальной собственности.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2.10.10. Об обеспеченности и состоянии инженерных сетей и сооружений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2.10.13. Об иной информации, в которой может возникнуть необходимость в процессе принятия решения.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2.11. Для получения необходимых документов и информации администрация подготавливает запросы в соответствующие органы и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" w:name="Par156"/>
      <w:bookmarkEnd w:id="3"/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в сети «Интернет».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 Организация и проведение открытого (ч.1 ст. 46.3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Градостроительного кодекса РФ) аукциона на право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заключения договора о развитии застроенной территории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поселения. В решении должен быть указан срок проведения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3.2. В качестве организатора аукциона выступает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или действующая на основании договора с администрацией специализированная организация.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0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статьей 46.3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3.4. 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4. Заключение договора о развитии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застроенной территории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21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частями 25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hyperlink r:id="rId22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28 статьи 46.3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4.2.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4.3. По договору о развитии застроенной территории лицо, с которым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3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пунктами 3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hyperlink r:id="rId24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6 части 3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Федерации, а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обязуется создать необходимые условия для выполнения обязательств в соответствии с </w:t>
      </w:r>
      <w:hyperlink r:id="rId25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пунктами 7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</w:t>
      </w:r>
      <w:hyperlink r:id="rId26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9 части 3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7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частью 4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4.4. Существенные условиями договора определяются в соответствии с требованиями </w:t>
      </w:r>
      <w:hyperlink r:id="rId2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части 3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4.5.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в одностороннем порядке вправе отказаться от исполнения договора в случаях, предусмотренных </w:t>
      </w:r>
      <w:hyperlink r:id="rId29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частью 9 статьи 46.2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Градостроительного кодекса Российской Федерации.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4.6. 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вправе установить типовую форму договора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4.7.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Администрация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поселения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5. Предоставление земельных участков для строительства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границах территории, в отношении которой принято </w:t>
      </w:r>
    </w:p>
    <w:p w:rsidR="0034074D" w:rsidRPr="0034074D" w:rsidRDefault="0034074D" w:rsidP="0034074D">
      <w:pPr>
        <w:adjustRightInd w:val="0"/>
        <w:jc w:val="center"/>
        <w:outlineLvl w:val="1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решение о развитии застроенной территории</w:t>
      </w:r>
    </w:p>
    <w:p w:rsidR="0034074D" w:rsidRPr="0034074D" w:rsidRDefault="0034074D" w:rsidP="0034074D">
      <w:pPr>
        <w:adjustRightInd w:val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r w:rsidRPr="0034074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r:id="rId30" w:anchor="Par98" w:history="1">
        <w:r w:rsidRPr="0034074D">
          <w:rPr>
            <w:rStyle w:val="a7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пункте 5.1</w:t>
        </w:r>
      </w:hyperlink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настоящего Положения. К заявлению прилагаются постановления администрации </w:t>
      </w:r>
      <w:r w:rsidRPr="0034074D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Малогрибановского сельского  </w:t>
      </w: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34074D" w:rsidRPr="0034074D" w:rsidRDefault="0034074D" w:rsidP="0034074D">
      <w:pPr>
        <w:adjustRightInd w:val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4074D">
        <w:rPr>
          <w:rFonts w:ascii="Times New Roman" w:hAnsi="Times New Roman" w:cs="Times New Roman"/>
          <w:b w:val="0"/>
          <w:i w:val="0"/>
          <w:sz w:val="28"/>
          <w:szCs w:val="28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34074D" w:rsidRPr="0034074D" w:rsidRDefault="0034074D" w:rsidP="0034074D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4074D" w:rsidRPr="0034074D" w:rsidRDefault="0034074D" w:rsidP="0034074D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72038" w:rsidRPr="0034074D" w:rsidRDefault="00C72038">
      <w:pPr>
        <w:rPr>
          <w:sz w:val="28"/>
          <w:szCs w:val="28"/>
        </w:rPr>
      </w:pPr>
    </w:p>
    <w:sectPr w:rsidR="00C72038" w:rsidRPr="0034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5"/>
    <w:rsid w:val="000658D5"/>
    <w:rsid w:val="00257774"/>
    <w:rsid w:val="0034074D"/>
    <w:rsid w:val="00C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D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74D"/>
    <w:pPr>
      <w:keepNext/>
      <w:outlineLvl w:val="1"/>
    </w:pPr>
    <w:rPr>
      <w:rFonts w:ascii="Times New Roman" w:hAnsi="Times New Roman"/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074D"/>
    <w:pPr>
      <w:jc w:val="both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34074D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34074D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customStyle="1" w:styleId="a5">
    <w:name w:val="Знак Знак Знак"/>
    <w:basedOn w:val="a"/>
    <w:rsid w:val="0034074D"/>
    <w:pPr>
      <w:autoSpaceDE/>
      <w:autoSpaceDN/>
    </w:pPr>
    <w:rPr>
      <w:rFonts w:ascii="Verdana" w:eastAsia="Calibri" w:hAnsi="Verdana" w:cs="Verdana"/>
      <w:b w:val="0"/>
      <w:bCs w:val="0"/>
      <w:i w:val="0"/>
      <w:iCs w:val="0"/>
      <w:color w:val="002060"/>
      <w:lang w:val="en-US" w:eastAsia="en-US"/>
    </w:rPr>
  </w:style>
  <w:style w:type="character" w:customStyle="1" w:styleId="a6">
    <w:name w:val="Основной шрифт"/>
    <w:rsid w:val="0034074D"/>
  </w:style>
  <w:style w:type="character" w:styleId="a7">
    <w:name w:val="Hyperlink"/>
    <w:basedOn w:val="a0"/>
    <w:uiPriority w:val="99"/>
    <w:semiHidden/>
    <w:unhideWhenUsed/>
    <w:rsid w:val="0034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D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74D"/>
    <w:pPr>
      <w:keepNext/>
      <w:outlineLvl w:val="1"/>
    </w:pPr>
    <w:rPr>
      <w:rFonts w:ascii="Times New Roman" w:hAnsi="Times New Roman"/>
      <w:b w:val="0"/>
      <w:bCs w:val="0"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074D"/>
    <w:pPr>
      <w:jc w:val="both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34074D"/>
    <w:rPr>
      <w:rFonts w:ascii="Times New Roman" w:eastAsia="Times New Roman" w:hAnsi="Times New Roman" w:cs="Courier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34074D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34074D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customStyle="1" w:styleId="a5">
    <w:name w:val="Знак Знак Знак"/>
    <w:basedOn w:val="a"/>
    <w:rsid w:val="0034074D"/>
    <w:pPr>
      <w:autoSpaceDE/>
      <w:autoSpaceDN/>
    </w:pPr>
    <w:rPr>
      <w:rFonts w:ascii="Verdana" w:eastAsia="Calibri" w:hAnsi="Verdana" w:cs="Verdana"/>
      <w:b w:val="0"/>
      <w:bCs w:val="0"/>
      <w:i w:val="0"/>
      <w:iCs w:val="0"/>
      <w:color w:val="002060"/>
      <w:lang w:val="en-US" w:eastAsia="en-US"/>
    </w:rPr>
  </w:style>
  <w:style w:type="character" w:customStyle="1" w:styleId="a6">
    <w:name w:val="Основной шрифт"/>
    <w:rsid w:val="0034074D"/>
  </w:style>
  <w:style w:type="character" w:styleId="a7">
    <w:name w:val="Hyperlink"/>
    <w:basedOn w:val="a0"/>
    <w:uiPriority w:val="99"/>
    <w:semiHidden/>
    <w:unhideWhenUsed/>
    <w:rsid w:val="0034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B17B0D255923B33661DD570z664K" TargetMode="External"/><Relationship Id="rId13" Type="http://schemas.openxmlformats.org/officeDocument/2006/relationships/hyperlink" Target="consultantplus://offline/ref=0D3504FE6C2DD42DB93D950DFB46819FA5650C85C2E7FE8F21C16E0958O7tCL" TargetMode="External"/><Relationship Id="rId18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26" Type="http://schemas.openxmlformats.org/officeDocument/2006/relationships/hyperlink" Target="consultantplus://offline/ref=6CFF3E39D4A315965BD4912D01B8ADDB5EB7F30C6E2C9D4F84082F6D46BBD9585D9B8500EEZ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F3E39D4A315965BD4912D01B8ADDB5EB7F30C6E2C9D4F84082F6D46BBD9585D9B8507E5ECZDL" TargetMode="External"/><Relationship Id="rId7" Type="http://schemas.openxmlformats.org/officeDocument/2006/relationships/hyperlink" Target="consultantplus://offline/ref=EAB4BE845C989D044F5BD6111DE89ECC1B6B15BAD755923B33661DD570z664K" TargetMode="External"/><Relationship Id="rId12" Type="http://schemas.openxmlformats.org/officeDocument/2006/relationships/hyperlink" Target="consultantplus://offline/ref=0D3504FE6C2DD42DB93D950DFB46819FA5650C85C5E6FE8F21C16E0958O7tCL" TargetMode="External"/><Relationship Id="rId17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25" Type="http://schemas.openxmlformats.org/officeDocument/2006/relationships/hyperlink" Target="consultantplus://offline/ref=6CFF3E39D4A315965BD4912D01B8ADDB5EB7F30C6E2C9D4F84082F6D46BBD9585D9B8503EEZ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504FE6C2DD42DB93D8B00ED2ADE9AA56A568FC6ECFDD9759E35540F756E559F0C2976A5ED270BF1ED93O2t4L" TargetMode="External"/><Relationship Id="rId20" Type="http://schemas.openxmlformats.org/officeDocument/2006/relationships/hyperlink" Target="consultantplus://offline/ref=6CFF3E39D4A315965BD4912D01B8ADDB5EB7F30C6E2C9D4F84082F6D46BBD9585D9B850EEEZ7L" TargetMode="External"/><Relationship Id="rId29" Type="http://schemas.openxmlformats.org/officeDocument/2006/relationships/hyperlink" Target="consultantplus://offline/ref=6CFF3E39D4A315965BD4912D01B8ADDB5EB7F30C6E2C9D4F84082F6D46BBD9585D9B8501EEZ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C15B4D25A923B33661DD570z664K" TargetMode="External"/><Relationship Id="rId11" Type="http://schemas.openxmlformats.org/officeDocument/2006/relationships/hyperlink" Target="consultantplus://offline/ref=0D3504FE6C2DD42DB93D950DFB46819FA5650885C0E9FE8F21C16E09587C6402D8437036OEt9L" TargetMode="External"/><Relationship Id="rId24" Type="http://schemas.openxmlformats.org/officeDocument/2006/relationships/hyperlink" Target="consultantplus://offline/ref=6CFF3E39D4A315965BD4912D01B8ADDB5EB7F30C6E2C9D4F84082F6D46BBD9585D9B8503EEZ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AB4BE845C989D044F5BD6111DE89ECC1B6B17B0D252923B33661DD570z664K" TargetMode="External"/><Relationship Id="rId15" Type="http://schemas.openxmlformats.org/officeDocument/2006/relationships/hyperlink" Target="consultantplus://offline/ref=0D3504FE6C2DD42DB93D950DFB46819FA5650C8AC4EDFE8F21C16E0958O7tCL" TargetMode="External"/><Relationship Id="rId23" Type="http://schemas.openxmlformats.org/officeDocument/2006/relationships/hyperlink" Target="consultantplus://offline/ref=6CFF3E39D4A315965BD4912D01B8ADDB5EB7F30C6E2C9D4F84082F6D46BBD9585D9B8503EEZ2L" TargetMode="External"/><Relationship Id="rId28" Type="http://schemas.openxmlformats.org/officeDocument/2006/relationships/hyperlink" Target="consultantplus://offline/ref=6CFF3E39D4A315965BD4912D01B8ADDB5EB7F30C6E2C9D4F84082F6D46BBD9585D9B8503EEZ5L" TargetMode="External"/><Relationship Id="rId10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Relationship Id="rId19" Type="http://schemas.openxmlformats.org/officeDocument/2006/relationships/hyperlink" Target="consultantplus://offline/ref=0D3504FE6C2DD42DB93D950DFB46819FA5650C8AC4EDFE8F21C16E09587C6402D8437034E1E02708OFt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BE845C989D044F5BD71F08E89ECC1B6D1EB6D751923B33661DD570z664K" TargetMode="External"/><Relationship Id="rId14" Type="http://schemas.openxmlformats.org/officeDocument/2006/relationships/hyperlink" Target="consultantplus://offline/ref=0D3504FE6C2DD42DB93D950DFB46819FA5650E81C3E7FE8F21C16E0958O7tCL" TargetMode="External"/><Relationship Id="rId22" Type="http://schemas.openxmlformats.org/officeDocument/2006/relationships/hyperlink" Target="consultantplus://offline/ref=6CFF3E39D4A315965BD4912D01B8ADDB5EB7F30C6E2C9D4F84082F6D46BBD9585D9B8507E4ECZ6L" TargetMode="External"/><Relationship Id="rId27" Type="http://schemas.openxmlformats.org/officeDocument/2006/relationships/hyperlink" Target="consultantplus://offline/ref=6CFF3E39D4A315965BD4912D01B8ADDB5EB7F30C6E2C9D4F84082F6D46BBD9585D9B8500EEZ3L" TargetMode="External"/><Relationship Id="rId30" Type="http://schemas.openxmlformats.org/officeDocument/2006/relationships/hyperlink" Target="file:///C:\Documents%20and%20Settings\user\Local%20Settings\Temporary%20Internet%20Files\Content.Outlook\V6W859FR\&#1052;%20%20&#1043;&#1088;&#1080;&#1073;&#1072;&#1085;&#1086;&#1074;&#1082;&#1072;%20&#1055;&#1086;&#1089;&#1090;&#1072;&#1085;&#1086;&#1074;&#1083;&#1077;&#1085;&#1080;&#1077;%20&#1087;&#1086;%20&#1079;&#1072;&#1089;&#1090;&#1088;&#1086;&#1077;&#1085;&#1085;&#1099;&#1093;%20&#1090;&#1077;&#1088;&#1088;&#1080;&#1090;&#1086;&#1088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2014-11-18T12:29:00Z</dcterms:created>
  <dcterms:modified xsi:type="dcterms:W3CDTF">2014-11-18T12:29:00Z</dcterms:modified>
</cp:coreProperties>
</file>