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EA" w:rsidRDefault="00EF31EA" w:rsidP="00EF3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4"/>
          <w:szCs w:val="28"/>
          <w:lang w:eastAsia="ru-RU"/>
        </w:rPr>
        <w:t>АДМИНИСТРАЦИЯ</w:t>
      </w:r>
    </w:p>
    <w:p w:rsidR="00EF31EA" w:rsidRDefault="00EF31EA" w:rsidP="00EF3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 xml:space="preserve"> МАЛОГРИБАНОВСКОГО  </w:t>
      </w:r>
      <w:r>
        <w:rPr>
          <w:rFonts w:eastAsia="Times New Roman" w:cs="Times New Roman"/>
          <w:spacing w:val="-1"/>
          <w:szCs w:val="28"/>
          <w:lang w:eastAsia="ru-RU"/>
        </w:rPr>
        <w:t xml:space="preserve"> </w:t>
      </w:r>
      <w:r>
        <w:rPr>
          <w:rFonts w:eastAsia="Times New Roman" w:cs="Times New Roman"/>
          <w:b/>
          <w:spacing w:val="-2"/>
          <w:szCs w:val="28"/>
          <w:lang w:eastAsia="ru-RU"/>
        </w:rPr>
        <w:t>СЕЛЬСКОГО ПОСЕЛЕНИЯ</w:t>
      </w:r>
    </w:p>
    <w:p w:rsidR="00EF31EA" w:rsidRDefault="00EF31EA" w:rsidP="00EF3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ГРИБАНОВСКОГО МУНИЦИПАЛЬНОГО РАЙОНА</w:t>
      </w:r>
    </w:p>
    <w:p w:rsidR="00EF31EA" w:rsidRDefault="00EF31EA" w:rsidP="00EF3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pacing w:val="-1"/>
          <w:szCs w:val="28"/>
          <w:lang w:eastAsia="ru-RU"/>
        </w:rPr>
      </w:pPr>
      <w:r>
        <w:rPr>
          <w:rFonts w:eastAsia="Times New Roman" w:cs="Times New Roman"/>
          <w:b/>
          <w:spacing w:val="-1"/>
          <w:szCs w:val="28"/>
          <w:lang w:eastAsia="ru-RU"/>
        </w:rPr>
        <w:t>ВОРОНЕЖСКОЙ ОБЛАСТИ</w:t>
      </w:r>
    </w:p>
    <w:p w:rsidR="00EF31EA" w:rsidRDefault="00EF31EA" w:rsidP="00EF3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F31EA" w:rsidRDefault="00EF31EA" w:rsidP="00EF3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pacing w:val="-4"/>
          <w:sz w:val="32"/>
          <w:szCs w:val="32"/>
          <w:lang w:eastAsia="ru-RU"/>
        </w:rPr>
        <w:t>ПОСТАНОВЛЕНИЕ</w:t>
      </w:r>
    </w:p>
    <w:p w:rsidR="00EF31EA" w:rsidRDefault="00EF31EA" w:rsidP="00EF3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EF31EA" w:rsidRDefault="00EF31EA" w:rsidP="00EF3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u w:val="single"/>
          <w:lang w:eastAsia="ru-RU"/>
        </w:rPr>
        <w:t>от 12.07.</w:t>
      </w:r>
      <w:r>
        <w:rPr>
          <w:rFonts w:eastAsia="Times New Roman" w:cs="Times New Roman"/>
          <w:i/>
          <w:iCs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 xml:space="preserve">2017 г. </w:t>
      </w:r>
      <w:r>
        <w:rPr>
          <w:rFonts w:eastAsia="Times New Roman" w:cs="Times New Roman"/>
          <w:iCs/>
          <w:szCs w:val="28"/>
          <w:u w:val="single"/>
          <w:lang w:eastAsia="ru-RU"/>
        </w:rPr>
        <w:t>№ 32</w:t>
      </w:r>
    </w:p>
    <w:p w:rsidR="00EF31EA" w:rsidRDefault="00EF31EA" w:rsidP="00EF31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с</w:t>
      </w:r>
      <w:proofErr w:type="gramEnd"/>
      <w:r>
        <w:rPr>
          <w:rFonts w:eastAsia="Times New Roman" w:cs="Times New Roman"/>
          <w:szCs w:val="28"/>
          <w:lang w:eastAsia="ru-RU"/>
        </w:rPr>
        <w:t>. Малая Грибановка</w:t>
      </w:r>
    </w:p>
    <w:p w:rsidR="00EF31EA" w:rsidRDefault="00EF31EA" w:rsidP="00EF31EA">
      <w:pPr>
        <w:tabs>
          <w:tab w:val="left" w:pos="5103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EF31EA" w:rsidRDefault="00EF31EA" w:rsidP="00EF31EA">
      <w:pPr>
        <w:tabs>
          <w:tab w:val="left" w:pos="5103"/>
        </w:tabs>
        <w:spacing w:after="0" w:line="240" w:lineRule="auto"/>
        <w:ind w:right="439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Об  утверждении перечня первичных средств тушения пожаров и противопожарного инвентаря на территории Малогрибановского  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Грибановского муниципального района</w:t>
      </w:r>
    </w:p>
    <w:p w:rsidR="00EF31EA" w:rsidRDefault="00EF31EA" w:rsidP="00EF31EA">
      <w:pPr>
        <w:spacing w:after="0" w:line="240" w:lineRule="auto"/>
        <w:ind w:right="4394" w:firstLine="709"/>
        <w:rPr>
          <w:rFonts w:eastAsia="Times New Roman" w:cs="Times New Roman"/>
          <w:sz w:val="24"/>
          <w:szCs w:val="24"/>
          <w:lang w:eastAsia="ru-RU"/>
        </w:rPr>
      </w:pPr>
    </w:p>
    <w:p w:rsidR="00EF31EA" w:rsidRDefault="00EF31EA" w:rsidP="00EF31EA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В соответствии со статьей 34 </w:t>
      </w:r>
      <w:hyperlink r:id="rId5" w:history="1">
        <w:r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Федерального закона  от 21 декабря 1994 года № 69-ФЗ «О пожарной безопасности</w:t>
        </w:r>
      </w:hyperlink>
      <w:r>
        <w:rPr>
          <w:rFonts w:eastAsia="Times New Roman" w:cs="Times New Roman"/>
          <w:szCs w:val="28"/>
          <w:lang w:eastAsia="ru-RU"/>
        </w:rPr>
        <w:t xml:space="preserve">», </w:t>
      </w:r>
      <w:hyperlink r:id="rId6" w:history="1">
        <w:r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Правил противопожарного режима в Российской Федерации</w:t>
        </w:r>
      </w:hyperlink>
      <w:r>
        <w:rPr>
          <w:rFonts w:eastAsia="Times New Roman" w:cs="Times New Roman"/>
          <w:szCs w:val="28"/>
          <w:lang w:eastAsia="ru-RU"/>
        </w:rPr>
        <w:t xml:space="preserve">, утвержденных </w:t>
      </w:r>
      <w:hyperlink r:id="rId7" w:history="1">
        <w:r>
          <w:rPr>
            <w:rStyle w:val="a4"/>
            <w:rFonts w:eastAsia="Times New Roman" w:cs="Times New Roman"/>
            <w:color w:val="auto"/>
            <w:szCs w:val="28"/>
            <w:u w:val="none"/>
            <w:lang w:eastAsia="ru-RU"/>
          </w:rPr>
          <w:t>постановлением Правительства Российской Федерации от 25 апреля 2012 года № 390 «О противопожарном режиме</w:t>
        </w:r>
      </w:hyperlink>
      <w:r>
        <w:rPr>
          <w:rFonts w:eastAsia="Times New Roman" w:cs="Times New Roman"/>
          <w:szCs w:val="28"/>
          <w:lang w:eastAsia="ru-RU"/>
        </w:rPr>
        <w:t xml:space="preserve">», в целях обеспечения пожарной безопасности мест общественного пользования населенных пунктов </w:t>
      </w:r>
      <w:r>
        <w:rPr>
          <w:rFonts w:eastAsia="Times New Roman" w:cs="Times New Roman"/>
          <w:bCs/>
          <w:szCs w:val="28"/>
          <w:lang w:eastAsia="ru-RU"/>
        </w:rPr>
        <w:t>на территории  Малогрибановского    сельского поселения</w:t>
      </w:r>
      <w:r>
        <w:rPr>
          <w:rFonts w:eastAsia="Times New Roman" w:cs="Times New Roman"/>
          <w:szCs w:val="28"/>
          <w:lang w:eastAsia="ru-RU"/>
        </w:rPr>
        <w:t xml:space="preserve"> Грибановского муниципального района, их тушения на первичной стадии возгорания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, администрация сельского поселения  </w:t>
      </w:r>
    </w:p>
    <w:p w:rsidR="00EF31EA" w:rsidRDefault="00EF31EA" w:rsidP="00EF31EA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ПОСТАНОВЛЯЕТ</w:t>
      </w:r>
      <w:r>
        <w:rPr>
          <w:rFonts w:eastAsia="Times New Roman" w:cs="Times New Roman"/>
          <w:szCs w:val="28"/>
          <w:lang w:eastAsia="ru-RU"/>
        </w:rPr>
        <w:t>:</w:t>
      </w:r>
    </w:p>
    <w:p w:rsidR="00EF31EA" w:rsidRDefault="00EF31EA" w:rsidP="00EF31E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F31EA" w:rsidRDefault="00EF31EA" w:rsidP="00EF31E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прилагаемые:</w:t>
      </w:r>
    </w:p>
    <w:p w:rsidR="00EF31EA" w:rsidRDefault="00EF31EA" w:rsidP="00EF31E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Перечень 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населенных пунктов  </w:t>
      </w:r>
      <w:r>
        <w:rPr>
          <w:rFonts w:eastAsia="Times New Roman" w:cs="Times New Roman"/>
          <w:bCs/>
          <w:szCs w:val="28"/>
          <w:lang w:eastAsia="ru-RU"/>
        </w:rPr>
        <w:t xml:space="preserve">Малогрибановского  </w:t>
      </w:r>
      <w:r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района, согласно приложению № 1 к настоящему постановлению.</w:t>
      </w:r>
    </w:p>
    <w:p w:rsidR="00EF31EA" w:rsidRDefault="00EF31EA" w:rsidP="00EF31E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Перечень первичных средств тушения пожаров и противопожарного инвентаря, которыми рекомендовано оснастить территории общего пользования населенных пунктов  </w:t>
      </w:r>
      <w:r>
        <w:rPr>
          <w:rFonts w:eastAsia="Times New Roman" w:cs="Times New Roman"/>
          <w:bCs/>
          <w:szCs w:val="28"/>
          <w:lang w:eastAsia="ru-RU"/>
        </w:rPr>
        <w:t xml:space="preserve">Малогрибановского  </w:t>
      </w:r>
      <w:r>
        <w:rPr>
          <w:rFonts w:eastAsia="Times New Roman" w:cs="Times New Roman"/>
          <w:szCs w:val="28"/>
          <w:lang w:eastAsia="ru-RU"/>
        </w:rPr>
        <w:t>сельского поселения Грибановского муниципального района согласно приложению № 2 к настоящему постановлению.</w:t>
      </w:r>
    </w:p>
    <w:p w:rsidR="00EF31EA" w:rsidRDefault="00EF31EA" w:rsidP="00EF31EA">
      <w:pPr>
        <w:keepNext/>
        <w:keepLines/>
        <w:tabs>
          <w:tab w:val="left" w:pos="9214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2. </w:t>
      </w:r>
      <w:r>
        <w:rPr>
          <w:rFonts w:cs="Times New Roman"/>
          <w:szCs w:val="28"/>
        </w:rPr>
        <w:t xml:space="preserve">Признать утратившим силу постановление администрации  </w:t>
      </w:r>
      <w:r>
        <w:rPr>
          <w:rFonts w:eastAsia="Times New Roman" w:cs="Times New Roman"/>
          <w:bCs/>
          <w:szCs w:val="28"/>
          <w:lang w:eastAsia="ru-RU"/>
        </w:rPr>
        <w:t xml:space="preserve">Малогрибановского  </w:t>
      </w:r>
      <w:r>
        <w:rPr>
          <w:rFonts w:cs="Times New Roman"/>
          <w:szCs w:val="28"/>
        </w:rPr>
        <w:t>с</w:t>
      </w:r>
      <w:r w:rsidR="00211004">
        <w:rPr>
          <w:rFonts w:cs="Times New Roman"/>
          <w:szCs w:val="28"/>
        </w:rPr>
        <w:t>ельского поселения от 05.05</w:t>
      </w:r>
      <w:r w:rsidR="008B5D02">
        <w:rPr>
          <w:rFonts w:cs="Times New Roman"/>
          <w:szCs w:val="28"/>
        </w:rPr>
        <w:t>.2011</w:t>
      </w:r>
      <w:r w:rsidR="00211004">
        <w:rPr>
          <w:rFonts w:cs="Times New Roman"/>
          <w:szCs w:val="28"/>
        </w:rPr>
        <w:t xml:space="preserve"> г. № 18</w:t>
      </w:r>
      <w:r>
        <w:rPr>
          <w:rFonts w:cs="Times New Roman"/>
          <w:szCs w:val="28"/>
        </w:rPr>
        <w:t xml:space="preserve"> </w:t>
      </w:r>
      <w:r w:rsidR="00211004">
        <w:rPr>
          <w:rFonts w:cs="Times New Roman"/>
          <w:szCs w:val="28"/>
        </w:rPr>
        <w:t>«Об утверждении перечня первичных средств пожаротушения для индивидуальных жилых домов »</w:t>
      </w:r>
      <w:proofErr w:type="gramStart"/>
      <w:r w:rsidR="00211004">
        <w:rPr>
          <w:rFonts w:eastAsia="DejaVu Sans" w:cs="Times New Roman"/>
          <w:color w:val="000000"/>
          <w:kern w:val="2"/>
          <w:szCs w:val="28"/>
        </w:rPr>
        <w:t xml:space="preserve"> .</w:t>
      </w:r>
      <w:bookmarkStart w:id="0" w:name="_GoBack"/>
      <w:bookmarkEnd w:id="0"/>
      <w:proofErr w:type="gramEnd"/>
    </w:p>
    <w:p w:rsidR="00EF31EA" w:rsidRDefault="00EF31EA" w:rsidP="00EF31EA">
      <w:pPr>
        <w:keepNext/>
        <w:keepLines/>
        <w:tabs>
          <w:tab w:val="left" w:pos="9214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>
        <w:rPr>
          <w:rFonts w:eastAsia="Times New Roman" w:cs="Times New Roman"/>
          <w:szCs w:val="28"/>
          <w:lang w:eastAsia="ru-RU"/>
        </w:rPr>
        <w:t>Контроль  за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EF31EA" w:rsidRDefault="00EF31EA" w:rsidP="00EF31E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EF31EA" w:rsidRDefault="00EF31EA" w:rsidP="00EF31E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 сельского поселения                                            Л.А.Мельникова</w:t>
      </w:r>
    </w:p>
    <w:p w:rsidR="00EF31EA" w:rsidRDefault="00EF31EA" w:rsidP="00EF31EA">
      <w:pPr>
        <w:spacing w:after="0" w:line="240" w:lineRule="auto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F31EA" w:rsidRDefault="00EF31EA" w:rsidP="00EF31EA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EF31EA" w:rsidRDefault="00EF31EA" w:rsidP="00EF31EA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EF31EA" w:rsidRDefault="00EF31EA" w:rsidP="00EF31EA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Малогрибановского  сельского поселения</w:t>
      </w:r>
    </w:p>
    <w:p w:rsidR="00EF31EA" w:rsidRDefault="00EF31EA" w:rsidP="00EF31EA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12.07. 2017 года № 32</w:t>
      </w:r>
    </w:p>
    <w:p w:rsidR="00EF31EA" w:rsidRDefault="00EF31EA" w:rsidP="00EF31EA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EF31EA" w:rsidRDefault="00EF31EA" w:rsidP="00EF31EA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EF31EA" w:rsidRDefault="00EF31EA" w:rsidP="00EF31EA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</w:t>
      </w:r>
      <w:r w:rsidR="009B0D76">
        <w:rPr>
          <w:rFonts w:eastAsia="Times New Roman" w:cs="Times New Roman"/>
          <w:b/>
          <w:bCs/>
          <w:szCs w:val="28"/>
          <w:lang w:eastAsia="ru-RU"/>
        </w:rPr>
        <w:t xml:space="preserve">Малогрибановского </w:t>
      </w:r>
      <w:r>
        <w:rPr>
          <w:rFonts w:eastAsia="Times New Roman" w:cs="Times New Roman"/>
          <w:b/>
          <w:bCs/>
          <w:szCs w:val="28"/>
          <w:lang w:eastAsia="ru-RU"/>
        </w:rPr>
        <w:t>сельского поселения Грибановского муниципального района</w:t>
      </w:r>
    </w:p>
    <w:p w:rsidR="00EF31EA" w:rsidRDefault="00EF31EA" w:rsidP="00EF31EA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675"/>
        <w:gridCol w:w="2552"/>
        <w:gridCol w:w="3898"/>
        <w:gridCol w:w="2355"/>
      </w:tblGrid>
      <w:tr w:rsidR="00EF31EA" w:rsidTr="00EF3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помещения, строения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их количество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F31EA" w:rsidTr="00EF3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Квартиры, комнаты в многоквартирных жилых домах и общежитии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Огнетушитель емкостью не менее 2 литров в кол-ве 1 ед. до 100 кв. м. общей площади помещений квартиры (комнаты)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 и несет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ответственность за содержание квартиросъемщик жилья</w:t>
            </w:r>
          </w:p>
        </w:tc>
      </w:tr>
      <w:tr w:rsidR="00EF31EA" w:rsidTr="00EF3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жилые и дачные дома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 внутренних жилых помещений - как для квартир (п.1).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совковые и штыковые, топор, лестница приставная, ящик с песком)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домовладельцев, членов дачных объединений</w:t>
            </w:r>
          </w:p>
        </w:tc>
      </w:tr>
      <w:tr w:rsidR="00EF31EA" w:rsidTr="00EF3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Огнетушители емкостью не менее 5 литров - 1 ед. (порошковый, углекислотный) на 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машиноместо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Ящик с песком емкостью не менее 0,5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  <w:tr w:rsidR="00EF31EA" w:rsidTr="00EF3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Огнетушители емкостью не менее 2 литров - 1 ед. (порошковый, углекислотный) на 50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защищаемой площади. Асбестовое полотно, полотно из грубошерстной ткани или из войлока размером не менее 1x1м.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Приобретается за счет владельцев</w:t>
            </w:r>
          </w:p>
        </w:tc>
      </w:tr>
    </w:tbl>
    <w:p w:rsidR="00EF31EA" w:rsidRDefault="00EF31EA" w:rsidP="00EF31EA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Примечание:</w:t>
      </w:r>
    </w:p>
    <w:p w:rsidR="00EF31EA" w:rsidRDefault="00EF31EA" w:rsidP="00EF31EA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Первичные средства пожаротушения размещать компактно в месте, легкодоступном для использования в случае пожара.</w:t>
      </w:r>
    </w:p>
    <w:p w:rsidR="00EF31EA" w:rsidRDefault="00EF31EA" w:rsidP="00EF31EA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Огнетушители должны размещаться на видных и удобных для доступа местах на высоте не выше 1,5 м.</w:t>
      </w:r>
    </w:p>
    <w:p w:rsidR="00EF31EA" w:rsidRDefault="00EF31EA" w:rsidP="00EF31E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EF31EA" w:rsidRDefault="00EF31EA" w:rsidP="00EF31EA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№ 2</w:t>
      </w:r>
    </w:p>
    <w:p w:rsidR="00EF31EA" w:rsidRDefault="00EF31EA" w:rsidP="00EF31EA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EF31EA" w:rsidRDefault="00EF31EA" w:rsidP="00EF31EA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Малогрибановского  сельского поселения</w:t>
      </w:r>
    </w:p>
    <w:p w:rsidR="00EF31EA" w:rsidRDefault="00EF31EA" w:rsidP="00EF31EA">
      <w:pPr>
        <w:spacing w:after="0" w:line="240" w:lineRule="auto"/>
        <w:ind w:firstLine="709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12.07. 2017 года № 32</w:t>
      </w:r>
    </w:p>
    <w:p w:rsidR="00EF31EA" w:rsidRDefault="00EF31EA" w:rsidP="00EF31EA">
      <w:pPr>
        <w:spacing w:after="0" w:line="240" w:lineRule="auto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EF31EA" w:rsidRDefault="00EF31EA" w:rsidP="00EF31EA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ПЕРЕЧЕНЬ</w:t>
      </w:r>
    </w:p>
    <w:p w:rsidR="00EF31EA" w:rsidRDefault="00EF31EA" w:rsidP="00EF31EA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населенных пунктов Малогрибановского   сельского поселения Грибановского муниципального района</w:t>
      </w:r>
    </w:p>
    <w:p w:rsidR="00EF31EA" w:rsidRDefault="00EF31EA" w:rsidP="00EF31EA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69"/>
        <w:gridCol w:w="3144"/>
      </w:tblGrid>
      <w:tr w:rsidR="00EF31EA" w:rsidTr="00EF3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EF31EA" w:rsidTr="00EF31EA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Огнетушители вместимостью 10 л;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31EA" w:rsidTr="00EF3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1EA" w:rsidTr="00EF3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1EA" w:rsidTr="00EF3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1EA" w:rsidTr="00EF3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31EA" w:rsidTr="00EF31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1EA" w:rsidRDefault="00EF31E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31EA" w:rsidRDefault="00EF31EA" w:rsidP="00EF31EA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p w:rsidR="00EF31EA" w:rsidRDefault="00EF31EA" w:rsidP="00EF31EA">
      <w:pPr>
        <w:spacing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EF31EA" w:rsidRDefault="00EF31EA" w:rsidP="00EF31EA">
      <w:pPr>
        <w:spacing w:after="0" w:line="240" w:lineRule="auto"/>
        <w:ind w:firstLine="709"/>
      </w:pPr>
    </w:p>
    <w:p w:rsidR="003254A1" w:rsidRDefault="003254A1"/>
    <w:sectPr w:rsidR="0032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9B"/>
    <w:rsid w:val="00211004"/>
    <w:rsid w:val="003254A1"/>
    <w:rsid w:val="008B5D02"/>
    <w:rsid w:val="009B0D76"/>
    <w:rsid w:val="00B07F9B"/>
    <w:rsid w:val="00E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E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3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EA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3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448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2017-07-11T12:47:00Z</dcterms:created>
  <dcterms:modified xsi:type="dcterms:W3CDTF">2017-07-19T06:52:00Z</dcterms:modified>
</cp:coreProperties>
</file>