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99" w:rsidRDefault="00C36B99" w:rsidP="00C36B99">
      <w:pPr>
        <w:jc w:val="center"/>
        <w:rPr>
          <w:b/>
          <w:bCs/>
          <w:sz w:val="28"/>
          <w:szCs w:val="28"/>
        </w:rPr>
      </w:pPr>
      <w:bookmarkStart w:id="0" w:name="_Toc277842804"/>
      <w:bookmarkStart w:id="1" w:name="_Toc277843042"/>
      <w:r>
        <w:rPr>
          <w:b/>
          <w:bCs/>
          <w:sz w:val="28"/>
          <w:szCs w:val="28"/>
        </w:rPr>
        <w:t>СОВЕТ  НАРОДНЫХ  ДЕПУТАТОВ</w:t>
      </w:r>
    </w:p>
    <w:p w:rsidR="00C36B99" w:rsidRDefault="00C36B99" w:rsidP="00C36B9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МАЛОГРИБАНОВСКОГО  СЕЛЬСКОГО ПОСЕЛЕНИЯ</w:t>
      </w:r>
    </w:p>
    <w:p w:rsidR="00C36B99" w:rsidRDefault="00C36B99" w:rsidP="00C36B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C36B99" w:rsidRDefault="00C36B99" w:rsidP="00C36B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C36B99" w:rsidRDefault="00C36B99" w:rsidP="00C36B99">
      <w:pPr>
        <w:jc w:val="center"/>
        <w:rPr>
          <w:b/>
          <w:bCs/>
          <w:sz w:val="28"/>
          <w:szCs w:val="28"/>
        </w:rPr>
      </w:pPr>
    </w:p>
    <w:p w:rsidR="00C36B99" w:rsidRDefault="00C36B99" w:rsidP="00C36B9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36B99" w:rsidRDefault="00C36B99" w:rsidP="00C36B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C36B99" w:rsidRDefault="00C36B99" w:rsidP="00C36B99">
      <w:pPr>
        <w:ind w:right="4536"/>
        <w:jc w:val="both"/>
        <w:rPr>
          <w:sz w:val="28"/>
          <w:szCs w:val="28"/>
          <w:lang w:eastAsia="ar-SA"/>
        </w:rPr>
      </w:pPr>
    </w:p>
    <w:p w:rsidR="00C36B99" w:rsidRPr="004B278F" w:rsidRDefault="00D40A0A" w:rsidP="00C36B99">
      <w:pPr>
        <w:ind w:right="4536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от </w:t>
      </w:r>
      <w:r w:rsidR="00906479" w:rsidRPr="004B278F">
        <w:rPr>
          <w:sz w:val="28"/>
          <w:szCs w:val="28"/>
          <w:u w:val="single"/>
          <w:lang w:eastAsia="ar-SA"/>
        </w:rPr>
        <w:t>24</w:t>
      </w:r>
      <w:r>
        <w:rPr>
          <w:sz w:val="28"/>
          <w:szCs w:val="28"/>
          <w:u w:val="single"/>
          <w:lang w:eastAsia="ar-SA"/>
        </w:rPr>
        <w:t>.0</w:t>
      </w:r>
      <w:r w:rsidRPr="00E169B5">
        <w:rPr>
          <w:sz w:val="28"/>
          <w:szCs w:val="28"/>
          <w:u w:val="single"/>
          <w:lang w:eastAsia="ar-SA"/>
        </w:rPr>
        <w:t>3</w:t>
      </w:r>
      <w:r>
        <w:rPr>
          <w:sz w:val="28"/>
          <w:szCs w:val="28"/>
          <w:u w:val="single"/>
          <w:lang w:eastAsia="ar-SA"/>
        </w:rPr>
        <w:t>.2015 г.  №  2</w:t>
      </w:r>
      <w:r w:rsidR="004B278F">
        <w:rPr>
          <w:sz w:val="28"/>
          <w:szCs w:val="28"/>
          <w:u w:val="single"/>
          <w:lang w:eastAsia="ar-SA"/>
        </w:rPr>
        <w:t>9</w:t>
      </w:r>
      <w:r w:rsidR="004B278F" w:rsidRPr="004B278F">
        <w:rPr>
          <w:sz w:val="28"/>
          <w:szCs w:val="28"/>
          <w:u w:val="single"/>
          <w:lang w:eastAsia="ar-SA"/>
        </w:rPr>
        <w:t>0</w:t>
      </w:r>
    </w:p>
    <w:p w:rsidR="00C36B99" w:rsidRDefault="00C36B99" w:rsidP="00C36B99">
      <w:pPr>
        <w:ind w:left="-1276" w:right="4536" w:firstLine="1276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. Малая Грибановка</w:t>
      </w:r>
    </w:p>
    <w:p w:rsidR="00C36B99" w:rsidRDefault="00C36B99" w:rsidP="00C36B99">
      <w:pPr>
        <w:ind w:right="4536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C36B99" w:rsidRDefault="00C36B99" w:rsidP="00C36B99">
      <w:pPr>
        <w:suppressAutoHyphens/>
        <w:autoSpaceDE w:val="0"/>
        <w:ind w:right="4252"/>
        <w:jc w:val="both"/>
        <w:rPr>
          <w:rFonts w:eastAsia="SimSun"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Cs/>
          <w:kern w:val="2"/>
          <w:sz w:val="28"/>
          <w:szCs w:val="28"/>
          <w:lang w:eastAsia="hi-IN" w:bidi="hi-IN"/>
        </w:rPr>
        <w:t>Об утверждении местного норматива градостроительного проектирования «</w:t>
      </w:r>
      <w:r>
        <w:rPr>
          <w:rFonts w:eastAsia="Arial"/>
          <w:bCs/>
          <w:sz w:val="28"/>
          <w:szCs w:val="28"/>
          <w:lang w:eastAsia="ar-SA"/>
        </w:rPr>
        <w:t>Планировка жилых, общественно-деловых и рекреационных зон населенных пунктов Малогрибановского сельского поселения Грибановского муниципального района Воронежской области</w:t>
      </w:r>
      <w:r>
        <w:rPr>
          <w:rFonts w:eastAsia="SimSun"/>
          <w:bCs/>
          <w:kern w:val="2"/>
          <w:sz w:val="28"/>
          <w:szCs w:val="28"/>
          <w:lang w:eastAsia="hi-IN" w:bidi="hi-IN"/>
        </w:rPr>
        <w:t>»</w:t>
      </w:r>
    </w:p>
    <w:p w:rsidR="00C36B99" w:rsidRDefault="00C36B99" w:rsidP="00C36B99">
      <w:pPr>
        <w:rPr>
          <w:sz w:val="28"/>
          <w:szCs w:val="28"/>
        </w:rPr>
      </w:pPr>
    </w:p>
    <w:p w:rsidR="00C36B99" w:rsidRDefault="00C36B99" w:rsidP="00C36B99">
      <w:pPr>
        <w:widowControl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 целях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в</w:t>
      </w:r>
      <w:r>
        <w:rPr>
          <w:sz w:val="28"/>
          <w:szCs w:val="28"/>
        </w:rPr>
        <w:t xml:space="preserve"> соответствии с Градостроительным кодексом Российской Федерации, Положением о местных нормативах градостроительного проектирования Малогрибановского  сельского поселения Грибановского муниципального района Воронежской области, утвержденным  решением Совета народных депутатов Грибановского муниципального района Воронежской области от  20.02</w:t>
      </w:r>
      <w:proofErr w:type="gramEnd"/>
      <w:r>
        <w:rPr>
          <w:sz w:val="28"/>
          <w:szCs w:val="28"/>
        </w:rPr>
        <w:t xml:space="preserve">. 2014 г. № 225,Совет народных депутатов </w:t>
      </w:r>
    </w:p>
    <w:p w:rsidR="00C36B99" w:rsidRDefault="00C36B99" w:rsidP="00C36B99">
      <w:pPr>
        <w:ind w:firstLine="720"/>
        <w:jc w:val="both"/>
        <w:rPr>
          <w:sz w:val="28"/>
          <w:szCs w:val="28"/>
        </w:rPr>
      </w:pPr>
    </w:p>
    <w:p w:rsidR="00C36B99" w:rsidRPr="00DE10BD" w:rsidRDefault="00DE10BD" w:rsidP="00DE10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6B99" w:rsidRDefault="00C36B99" w:rsidP="00C36B99">
      <w:pPr>
        <w:jc w:val="center"/>
        <w:rPr>
          <w:sz w:val="28"/>
          <w:szCs w:val="28"/>
        </w:rPr>
      </w:pPr>
    </w:p>
    <w:p w:rsidR="00C36B99" w:rsidRDefault="00C36B99" w:rsidP="00C36B99">
      <w:pPr>
        <w:suppressAutoHyphens/>
        <w:autoSpaceDE w:val="0"/>
        <w:ind w:right="-1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1. Утвердить прилагаемый местный норматив градостроительного проектирования «Планировка жилых, общественно-деловых и рекреационных зон населенных пунктов</w:t>
      </w:r>
      <w:r w:rsidR="00542B27" w:rsidRPr="00542B27">
        <w:rPr>
          <w:rFonts w:eastAsia="Arial"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>Малогрибановского  сельского поселения Грибановского муниципального района Воронежской области».</w:t>
      </w:r>
    </w:p>
    <w:p w:rsidR="00C36B99" w:rsidRDefault="00C36B99" w:rsidP="00C36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Малогрибановского сельского</w:t>
      </w:r>
      <w:r w:rsidR="00542B27" w:rsidRPr="00542B2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Грибановского муниципального района Воронежской области.</w:t>
      </w: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B99" w:rsidRPr="00A661C0" w:rsidRDefault="00C36B99" w:rsidP="00C36B9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661C0">
        <w:rPr>
          <w:sz w:val="28"/>
          <w:szCs w:val="28"/>
        </w:rPr>
        <w:t>Глава  сельского поселения                                                 Л.А.Мельникова</w:t>
      </w:r>
    </w:p>
    <w:p w:rsidR="00DE10BD" w:rsidRDefault="00DE10BD" w:rsidP="00C36B99">
      <w:pPr>
        <w:widowControl w:val="0"/>
        <w:autoSpaceDE w:val="0"/>
        <w:autoSpaceDN w:val="0"/>
        <w:adjustRightInd w:val="0"/>
        <w:jc w:val="right"/>
        <w:outlineLvl w:val="0"/>
      </w:pPr>
    </w:p>
    <w:p w:rsidR="00DE10BD" w:rsidRDefault="00DE10BD" w:rsidP="00C36B99">
      <w:pPr>
        <w:widowControl w:val="0"/>
        <w:autoSpaceDE w:val="0"/>
        <w:autoSpaceDN w:val="0"/>
        <w:adjustRightInd w:val="0"/>
        <w:jc w:val="right"/>
        <w:outlineLvl w:val="0"/>
      </w:pPr>
    </w:p>
    <w:p w:rsidR="00DE10BD" w:rsidRDefault="00DE10BD" w:rsidP="00C36B99">
      <w:pPr>
        <w:widowControl w:val="0"/>
        <w:autoSpaceDE w:val="0"/>
        <w:autoSpaceDN w:val="0"/>
        <w:adjustRightInd w:val="0"/>
        <w:jc w:val="right"/>
        <w:outlineLvl w:val="0"/>
      </w:pP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_GoBack"/>
      <w:bookmarkEnd w:id="2"/>
      <w:r>
        <w:lastRenderedPageBreak/>
        <w:t>Приложение</w:t>
      </w: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</w:pPr>
      <w:r>
        <w:t xml:space="preserve">к решению Совета народных депутатов </w:t>
      </w: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</w:pPr>
      <w:r>
        <w:t>Малогрибановского  сельского поселения</w:t>
      </w: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</w:pPr>
      <w:r>
        <w:t>Грибановского муниципального района</w:t>
      </w: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</w:pPr>
      <w:r>
        <w:t>Воронежской области</w:t>
      </w:r>
    </w:p>
    <w:p w:rsidR="00C36B99" w:rsidRPr="00DE10BD" w:rsidRDefault="00906479" w:rsidP="00C36B9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B278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4B27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2015 г. №</w:t>
      </w:r>
      <w:r w:rsidR="004B278F">
        <w:rPr>
          <w:rFonts w:ascii="Times New Roman" w:hAnsi="Times New Roman" w:cs="Times New Roman"/>
          <w:sz w:val="24"/>
          <w:szCs w:val="24"/>
        </w:rPr>
        <w:t xml:space="preserve"> 29</w:t>
      </w:r>
      <w:r w:rsidR="004B278F" w:rsidRPr="00DE10BD">
        <w:rPr>
          <w:rFonts w:ascii="Times New Roman" w:hAnsi="Times New Roman" w:cs="Times New Roman"/>
          <w:sz w:val="24"/>
          <w:szCs w:val="24"/>
        </w:rPr>
        <w:t>0</w:t>
      </w:r>
    </w:p>
    <w:p w:rsidR="00C36B99" w:rsidRDefault="00C36B99" w:rsidP="00C36B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МЕСТНЫЕ НОРМАТИВЫ ГРАДОСТРОИТЕЛЬНОГО ПРОЕКТИРОВАНИЯ  «ПЛАНИРОВКА ЖИЛЫХ, ОБЩЕСТВЕННО-ДЕЛОВЫХ И РЕКРЕАЦИОННЫХ ЗОН НАСЕЛЕННЫХ ПУНКТОВ МАЛОГРИБАНОВСКОГО  СЕЛЬСКОГО ПОСЕЛЕНИЯ».</w:t>
      </w:r>
    </w:p>
    <w:p w:rsidR="00C36B99" w:rsidRDefault="00C36B99" w:rsidP="00C36B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6B99" w:rsidRDefault="00C36B99" w:rsidP="00C36B99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3" w:name="_Toc297163323"/>
      <w:r>
        <w:rPr>
          <w:rFonts w:ascii="Times New Roman" w:hAnsi="Times New Roman" w:cs="Times New Roman"/>
          <w:b w:val="0"/>
          <w:i w:val="0"/>
          <w:sz w:val="24"/>
          <w:szCs w:val="24"/>
        </w:rPr>
        <w:t>1.1. Назначение и область применения</w:t>
      </w:r>
      <w:bookmarkEnd w:id="3"/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Настоящий документ «Местные нормативы градостроительного проектирования «Планировка жилых, общественно-деловых и рекреационных зон  населенных пунктов Малогрибановского  сельского поселения» (далее – нормативы) разработаны в соответствии с законодательством Российской Федерации, Воронежской области и распространяются на планировку, застройку и реконструкцию территории Малогрибановского   поселения (далее – поселение) в пределах его границ.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4" w:name="_Toc297163324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1.2. Общая организация и зонирование территории поселения</w:t>
      </w:r>
      <w:bookmarkEnd w:id="4"/>
    </w:p>
    <w:p w:rsidR="00C36B99" w:rsidRPr="00DA28DD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Границы территории поселения установлены Законом Воронежской области от 02.12.2004 № 88-0З «Об установлении границ, наделении соответствующим статусом, определении административных центров муниципальных образований Грибановского, Каширского, Острогожского, Грибановского, Каширского, Острогожского, Семилукского, Таловского, Хохольского районов и города Нововоронеж». На территории поселения </w:t>
      </w:r>
      <w:r w:rsidRPr="00DA28DD">
        <w:rPr>
          <w:rFonts w:ascii="Times New Roman" w:hAnsi="Times New Roman" w:cs="Times New Roman"/>
          <w:sz w:val="24"/>
          <w:szCs w:val="24"/>
        </w:rPr>
        <w:t xml:space="preserve">расположено  два населенных пункта: село Малая Грибановка – административный центр поселения, 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8DD">
        <w:rPr>
          <w:rFonts w:ascii="Times New Roman" w:hAnsi="Times New Roman" w:cs="Times New Roman"/>
          <w:sz w:val="24"/>
          <w:szCs w:val="24"/>
        </w:rPr>
        <w:t>Сельские населенные пункты: село Малая Грибановка, пос</w:t>
      </w:r>
      <w:r>
        <w:rPr>
          <w:rFonts w:ascii="Times New Roman" w:hAnsi="Times New Roman" w:cs="Times New Roman"/>
          <w:sz w:val="24"/>
          <w:szCs w:val="24"/>
        </w:rPr>
        <w:t>.  Первомайского  отделения с/з « Грибановский»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6B99" w:rsidRDefault="00C36B99" w:rsidP="00C36B99">
      <w:pPr>
        <w:widowControl w:val="0"/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C36B99" w:rsidRDefault="00C36B99" w:rsidP="00C36B99">
      <w:pPr>
        <w:widowControl w:val="0"/>
        <w:ind w:firstLine="709"/>
        <w:jc w:val="both"/>
        <w:rPr>
          <w:highlight w:val="green"/>
        </w:rPr>
      </w:pPr>
    </w:p>
    <w:p w:rsidR="00C36B99" w:rsidRPr="00E83646" w:rsidRDefault="00C36B99" w:rsidP="00C36B99">
      <w:pPr>
        <w:widowControl w:val="0"/>
        <w:ind w:firstLine="709"/>
        <w:jc w:val="both"/>
      </w:pPr>
      <w:r w:rsidRPr="00DA28DD">
        <w:t xml:space="preserve">1.2.2. </w:t>
      </w:r>
      <w:proofErr w:type="gramStart"/>
      <w:r w:rsidRPr="00E83646">
        <w:t>На территории поселения расположен один объект культурного наследия, а именно памятник археологии – городище у с. Малая Грибановка (раннего железного века).</w:t>
      </w:r>
      <w:proofErr w:type="gramEnd"/>
    </w:p>
    <w:p w:rsidR="00C36B99" w:rsidRDefault="00C36B99" w:rsidP="00C36B99">
      <w:pPr>
        <w:widowControl w:val="0"/>
        <w:ind w:firstLine="709"/>
        <w:jc w:val="both"/>
      </w:pPr>
      <w:r w:rsidRPr="00E83646">
        <w:t xml:space="preserve">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C36B99" w:rsidRPr="00DA28DD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1.2.3. 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В условиях реконструкции в исторически сложившейся части села Малая Грибановка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C36B99" w:rsidRDefault="00C36B99" w:rsidP="00C36B99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6B99" w:rsidRDefault="00C36B99" w:rsidP="00C36B99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" w:name="_Toc297163325"/>
      <w:r>
        <w:rPr>
          <w:rFonts w:ascii="Times New Roman" w:hAnsi="Times New Roman" w:cs="Times New Roman"/>
          <w:b w:val="0"/>
          <w:bCs w:val="0"/>
          <w:sz w:val="24"/>
          <w:szCs w:val="24"/>
        </w:rPr>
        <w:t>2. ЖИЛЫЕ ЗОНЫ НАСЕЛЕННЫХ ПУНКТОВ ПОСЕЛЕНИЯ</w:t>
      </w:r>
      <w:bookmarkEnd w:id="5"/>
    </w:p>
    <w:p w:rsidR="00C36B99" w:rsidRDefault="00C36B99" w:rsidP="00C36B9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_Toc297163326"/>
      <w:r>
        <w:rPr>
          <w:rStyle w:val="21"/>
          <w:rFonts w:ascii="Times New Roman" w:hAnsi="Times New Roman" w:cs="Times New Roman"/>
          <w:b w:val="0"/>
          <w:i w:val="0"/>
          <w:iCs w:val="0"/>
          <w:sz w:val="24"/>
          <w:szCs w:val="24"/>
        </w:rPr>
        <w:t>2.1. Общие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6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Жилые зоны населенных пунктов поселения формируются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состав жилых зон могут включаться: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Для определения объемов и структуры жилищного строительства допускается принимать среднюю обеспеченность жилым фондом: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(23-25 кв. м на 1 человека).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</w:t>
      </w:r>
      <w:r>
        <w:rPr>
          <w:rFonts w:ascii="Times New Roman" w:hAnsi="Times New Roman" w:cs="Times New Roman"/>
          <w:sz w:val="24"/>
          <w:szCs w:val="24"/>
        </w:rPr>
        <w:lastRenderedPageBreak/>
        <w:t>застройки до 3 этажей - 10 га для застройки без земельных участков и 20 га - для застройки с участком; от 4 до 6 этажей - 8 га.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Укрупненные показатели приведены при средней расчетной жилищной обеспеченности 20 кв. м/чел.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rPr>
          <w:bCs/>
          <w:iCs/>
        </w:rPr>
      </w:pPr>
      <w:r>
        <w:t>Доля нежилого фонда в общем объеме фонда на участке жилой застройки не должна превышать 20 %.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rPr>
          <w:bCs/>
          <w:iCs/>
        </w:rPr>
      </w:pPr>
      <w:r>
        <w:t>2.1.6.</w:t>
      </w:r>
      <w:r>
        <w:rPr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rPr>
          <w:bCs/>
          <w:iCs/>
        </w:rPr>
      </w:pPr>
      <w:r>
        <w:t xml:space="preserve">2.1.7.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7" w:tgtFrame="_blank" w:history="1">
        <w:r>
          <w:rPr>
            <w:rStyle w:val="a4"/>
          </w:rPr>
          <w:t>Федерального закона от 22 июля 2008 г. № 123-ФЗ «Технический регламент о требованиях пожарной безопасности»</w:t>
        </w:r>
      </w:hyperlink>
      <w:r>
        <w:t>, СНиП 21-01-97*, СНиП 31-01-2003, СНиП 31-05-2003*, СНиП 21-02-99*,  в том числе:</w:t>
      </w:r>
    </w:p>
    <w:p w:rsidR="00C36B99" w:rsidRDefault="00C36B99" w:rsidP="00C36B99">
      <w:pPr>
        <w:widowControl w:val="0"/>
        <w:ind w:firstLine="709"/>
        <w:jc w:val="both"/>
      </w:pPr>
      <w:r>
        <w:t>- обособленные от жилой территории входы для посетителей;</w:t>
      </w:r>
    </w:p>
    <w:p w:rsidR="00C36B99" w:rsidRDefault="00C36B99" w:rsidP="00C36B99">
      <w:pPr>
        <w:widowControl w:val="0"/>
        <w:ind w:firstLine="709"/>
        <w:jc w:val="both"/>
      </w:pPr>
      <w:r>
        <w:t>- обособленные подъезды и площадки для парковки автомобилей, обслуживающих встроенный объект;</w:t>
      </w:r>
    </w:p>
    <w:p w:rsidR="00C36B99" w:rsidRDefault="00C36B99" w:rsidP="00C36B99">
      <w:pPr>
        <w:widowControl w:val="0"/>
        <w:ind w:firstLine="709"/>
        <w:jc w:val="both"/>
      </w:pPr>
      <w:r>
        <w:t>- самостоятельные шахты для вентиляции;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rPr>
          <w:bCs/>
          <w:iCs/>
        </w:rPr>
      </w:pPr>
      <w:r>
        <w:t xml:space="preserve">- отделение нежилых помещений </w:t>
      </w:r>
      <w:proofErr w:type="gramStart"/>
      <w:r>
        <w:t>от</w:t>
      </w:r>
      <w:proofErr w:type="gramEnd"/>
      <w:r>
        <w:t xml:space="preserve"> жилых противопожарными, звукоизолирующими перекрытиями и перегородками.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В жилых зданиях не допускается размещение объектов общественного назначения, оказывающих вредное воздействие на человека. </w:t>
      </w:r>
      <w:r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суммарной торговой площадью более 1000 кв. м;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мастерские ремонта бытовых машин и приборов, ремонта обуви нормируемой площадью свыше 100 кв. м;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дискотеки;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прачечные и химчистки (кроме приемных пунктов и прачечных самообслуживания производительностью до 75 кг в смену);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C36B99" w:rsidRDefault="00C36B99" w:rsidP="00C36B99">
      <w:pPr>
        <w:widowControl w:val="0"/>
        <w:ind w:firstLine="709"/>
        <w:jc w:val="both"/>
      </w:pPr>
      <w:r>
        <w:t>2.1.9</w:t>
      </w:r>
      <w:proofErr w:type="gramStart"/>
      <w:r>
        <w:t xml:space="preserve"> П</w:t>
      </w:r>
      <w:proofErr w:type="gramEnd"/>
      <w: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>
        <w:t>паразитологического</w:t>
      </w:r>
      <w:proofErr w:type="spellEnd"/>
      <w:r>
        <w:t xml:space="preserve"> загрязнений в соответствии с требованиями действующих санитарно-эпидемиологических правил и нормативов.</w:t>
      </w:r>
    </w:p>
    <w:p w:rsidR="00C36B99" w:rsidRDefault="00C36B99" w:rsidP="00C36B99">
      <w:pPr>
        <w:pStyle w:val="2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7" w:name="_Toc297163327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7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Малоэтажной жилой застройкой считается застройка домами высотой до трех этажей включительно.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блокированные малоэтажные жилые дома с приквартирными земельными участками;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применяются дома блокированные, в том числе двухквартирные, с приквартирными участками при каждой квартире.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  <w:rPr>
          <w:rFonts w:eastAsia="Calibri"/>
          <w:shd w:val="clear" w:color="auto" w:fill="FFFFFF"/>
        </w:rPr>
      </w:pPr>
      <w:r>
        <w:t xml:space="preserve">2.2.2. </w:t>
      </w:r>
      <w:r>
        <w:rPr>
          <w:rFonts w:eastAsia="Calibri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>
        <w:rPr>
          <w:shd w:val="clear" w:color="auto" w:fill="FFFFFF"/>
        </w:rPr>
        <w:t>1</w:t>
      </w:r>
      <w:r>
        <w:rPr>
          <w:rFonts w:eastAsia="Calibri"/>
          <w:shd w:val="clear" w:color="auto" w:fill="FFFFFF"/>
        </w:rPr>
        <w:t>.</w:t>
      </w:r>
    </w:p>
    <w:p w:rsidR="00C36B99" w:rsidRDefault="00C36B99" w:rsidP="00C36B99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Таблица </w:t>
      </w:r>
      <w:r>
        <w:rPr>
          <w:shd w:val="clear" w:color="auto" w:fill="FFFFFF"/>
        </w:rPr>
        <w:t>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456"/>
      </w:tblGrid>
      <w:tr w:rsidR="00C36B99" w:rsidTr="004A7325">
        <w:trPr>
          <w:cantSplit/>
          <w:trHeight w:val="169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жилых домов        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Коэффициент использования  территории, не более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Усадебного типа                  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C36B99" w:rsidTr="004A7325">
        <w:trPr>
          <w:cantSplit/>
          <w:trHeight w:val="240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Блокированного типа              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C36B99" w:rsidTr="004A7325">
        <w:trPr>
          <w:cantSplit/>
          <w:trHeight w:val="240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выше 3 этажей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</w:tbl>
    <w:p w:rsidR="00C36B99" w:rsidRDefault="00C36B99" w:rsidP="00C36B99">
      <w:pPr>
        <w:autoSpaceDE w:val="0"/>
        <w:ind w:firstLine="709"/>
        <w:jc w:val="both"/>
        <w:rPr>
          <w:rFonts w:eastAsia="Calibri"/>
          <w:lang w:eastAsia="ar-SA"/>
        </w:rPr>
      </w:pP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2.2.3.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1) от индивидуального, блокированного дома – 3 м;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составляет не менее: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1,0 м - для одноэтажного жилого дома;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1,5 м - для двухэтажного жилого дома;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3) от постройки для содержания скота и птицы – 4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4) от других построек (бани, гаража, летней кухни, сарая и др.) – 1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5) от дворовых туалетов, помойных ям, выгребов, септиков – 4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6) от стволов высокорослых деревьев – 4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7) от стволов среднерослых деревьев – 2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8) от кустарника – 1 м.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t>2.2.4</w:t>
      </w:r>
      <w:r>
        <w:rPr>
          <w:rFonts w:eastAsia="Calibri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2) до душа, бани (сауны) - 8 м;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2.2.5.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>
        <w:rPr>
          <w:spacing w:val="-2"/>
        </w:rPr>
        <w:t>навес, свес крыши и др.) выступают не более чем на 50 см от плоскости стены. Если элементы выступают</w:t>
      </w:r>
      <w:r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2.2.6.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  <w:shd w:val="clear" w:color="auto" w:fill="FFFFFF"/>
        </w:rPr>
      </w:pPr>
      <w:r>
        <w:t>2.2.7.</w:t>
      </w:r>
      <w:r>
        <w:rPr>
          <w:rFonts w:eastAsia="Calibri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>
        <w:rPr>
          <w:rFonts w:eastAsia="Calibri"/>
          <w:shd w:val="clear" w:color="auto" w:fill="FFFFFF"/>
        </w:rPr>
        <w:t>менее указанных</w:t>
      </w:r>
      <w:proofErr w:type="gramEnd"/>
      <w:r>
        <w:rPr>
          <w:rFonts w:eastAsia="Calibri"/>
          <w:shd w:val="clear" w:color="auto" w:fill="FFFFFF"/>
        </w:rPr>
        <w:t xml:space="preserve"> в таблице 2.</w:t>
      </w:r>
    </w:p>
    <w:p w:rsidR="00C36B99" w:rsidRDefault="00C36B99" w:rsidP="00C36B99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Таблица </w:t>
      </w:r>
      <w:r>
        <w:rPr>
          <w:shd w:val="clear" w:color="auto" w:fill="FFFFFF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022"/>
        <w:gridCol w:w="1312"/>
        <w:gridCol w:w="875"/>
        <w:gridCol w:w="1312"/>
        <w:gridCol w:w="1022"/>
        <w:gridCol w:w="1022"/>
        <w:gridCol w:w="1179"/>
      </w:tblGrid>
      <w:tr w:rsidR="00C36B99" w:rsidTr="004A7325">
        <w:trPr>
          <w:cantSplit/>
          <w:trHeight w:hRule="exact" w:val="286"/>
        </w:trPr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Нормативный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разрыв   </w:t>
            </w:r>
          </w:p>
        </w:tc>
        <w:tc>
          <w:tcPr>
            <w:tcW w:w="40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Поголовье (шт.), не более              </w:t>
            </w:r>
          </w:p>
        </w:tc>
      </w:tr>
      <w:tr w:rsidR="00C36B99" w:rsidTr="004A7325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B99" w:rsidRDefault="00C36B99" w:rsidP="004A7325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свиньи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коровы,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бычки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овцы,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козы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кролик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матки 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птица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лошади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нутрии,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песцы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</w:tr>
      <w:tr w:rsidR="00C36B99" w:rsidTr="004A7325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</w:tr>
      <w:tr w:rsidR="00C36B99" w:rsidTr="004A7325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</w:tr>
      <w:tr w:rsidR="00C36B99" w:rsidTr="004A7325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75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</w:tr>
    </w:tbl>
    <w:p w:rsidR="00C36B99" w:rsidRDefault="00C36B99" w:rsidP="00C36B99">
      <w:pPr>
        <w:autoSpaceDE w:val="0"/>
        <w:ind w:firstLine="709"/>
        <w:jc w:val="both"/>
        <w:rPr>
          <w:rFonts w:eastAsia="Calibri"/>
          <w:shd w:val="clear" w:color="auto" w:fill="FFFFFF"/>
          <w:lang w:eastAsia="ar-SA"/>
        </w:rPr>
      </w:pPr>
    </w:p>
    <w:p w:rsidR="00C36B99" w:rsidRDefault="00C36B99" w:rsidP="00C36B99">
      <w:pPr>
        <w:widowControl w:val="0"/>
        <w:ind w:firstLine="709"/>
        <w:jc w:val="both"/>
      </w:pPr>
      <w:r>
        <w:t>2.2.8.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- при размещении ульев на высоте не менее 2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- с отделением их зданием, строением, сооружением, густым кустарником высотой не менее 2 м.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Пасеки (ульи) следует размещать на расстоянии от учреждений здравоохранения, </w:t>
      </w:r>
      <w:r>
        <w:lastRenderedPageBreak/>
        <w:t>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C36B99" w:rsidRDefault="00C36B99" w:rsidP="00C36B99">
      <w:pPr>
        <w:autoSpaceDE w:val="0"/>
        <w:autoSpaceDN w:val="0"/>
        <w:adjustRightInd w:val="0"/>
        <w:ind w:firstLine="709"/>
        <w:jc w:val="both"/>
      </w:pPr>
      <w:r>
        <w:t>2.2.9.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C36B99" w:rsidRDefault="00C36B99" w:rsidP="00C36B99">
      <w:pPr>
        <w:ind w:firstLine="709"/>
        <w:jc w:val="both"/>
      </w:pPr>
      <w: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C36B99" w:rsidRDefault="00C36B99" w:rsidP="00C36B99">
      <w:pPr>
        <w:ind w:firstLine="709"/>
        <w:jc w:val="both"/>
      </w:pPr>
      <w:r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Требования к ограждениям приусадебных земельных участков индивидуальной малоэтажной застройки </w:t>
      </w:r>
      <w:proofErr w:type="gramStart"/>
      <w:r>
        <w:t>следует принимать принимается</w:t>
      </w:r>
      <w:proofErr w:type="gramEnd"/>
      <w:r>
        <w:t xml:space="preserve"> в соответствии с требованиями приложения 4 регионального норматива «</w:t>
      </w:r>
      <w:r>
        <w:rPr>
          <w:bCs/>
        </w:rPr>
        <w:t>Планировка жилых, общественно-деловых и рекреационных зон населенных пунктов Воронежской области</w:t>
      </w:r>
      <w:r>
        <w:t>».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C36B99" w:rsidRDefault="00C36B99" w:rsidP="00C36B99">
      <w:pPr>
        <w:autoSpaceDE w:val="0"/>
        <w:autoSpaceDN w:val="0"/>
        <w:adjustRightInd w:val="0"/>
        <w:ind w:firstLine="709"/>
        <w:jc w:val="both"/>
      </w:pPr>
      <w:r>
        <w:t xml:space="preserve">2.2.11. </w:t>
      </w:r>
      <w:proofErr w:type="gramStart"/>
      <w: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повёдерный вывоз бытовых отходов).</w:t>
      </w:r>
    </w:p>
    <w:p w:rsidR="00C36B99" w:rsidRDefault="00C36B99" w:rsidP="00C36B99">
      <w:pPr>
        <w:widowControl w:val="0"/>
        <w:ind w:firstLine="709"/>
        <w:jc w:val="both"/>
      </w:pPr>
      <w: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C36B99" w:rsidRDefault="00C36B99" w:rsidP="00C36B99">
      <w:pPr>
        <w:widowControl w:val="0"/>
        <w:ind w:firstLine="709"/>
        <w:jc w:val="both"/>
      </w:pPr>
      <w:r>
        <w:t>2.2.12.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3,5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C36B99" w:rsidRDefault="00C36B99" w:rsidP="00C36B99">
      <w:pPr>
        <w:widowControl w:val="0"/>
        <w:ind w:firstLine="709"/>
        <w:jc w:val="both"/>
      </w:pPr>
      <w:proofErr w:type="gramStart"/>
      <w: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</w:t>
      </w:r>
      <w:r>
        <w:lastRenderedPageBreak/>
        <w:t xml:space="preserve">объектов массового посещения следует проектировать </w:t>
      </w:r>
      <w:proofErr w:type="spellStart"/>
      <w:r>
        <w:t>приобъектные</w:t>
      </w:r>
      <w:proofErr w:type="spellEnd"/>
      <w: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</w:t>
      </w:r>
      <w:proofErr w:type="gramEnd"/>
      <w:r>
        <w:t xml:space="preserve"> мест для временного хранения велосипедов и мопедов.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8" w:name="_Toc297163329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2.3. Территории, предназначенные для ведения садоводства, огородничества, дачного хозяйства</w:t>
      </w:r>
      <w:bookmarkEnd w:id="8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C36B99" w:rsidRDefault="00C36B99" w:rsidP="00C36B99">
      <w:pPr>
        <w:widowControl w:val="0"/>
        <w:ind w:firstLine="709"/>
        <w:jc w:val="both"/>
      </w:pPr>
      <w:r>
        <w:t>2.3.1.Территория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>
        <w:sym w:font="Symbol" w:char="F02D"/>
      </w:r>
      <w:r>
        <w:t xml:space="preserve"> не менее двух въездов.</w:t>
      </w:r>
    </w:p>
    <w:p w:rsidR="00C36B99" w:rsidRDefault="00C36B99" w:rsidP="00C36B99">
      <w:pPr>
        <w:widowControl w:val="0"/>
        <w:ind w:firstLine="709"/>
        <w:jc w:val="both"/>
      </w:pPr>
      <w:r>
        <w:t>2.3.2.Земельный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C36B99" w:rsidRDefault="00C36B99" w:rsidP="00C36B99">
      <w:pPr>
        <w:widowControl w:val="0"/>
        <w:ind w:firstLine="709"/>
        <w:jc w:val="both"/>
      </w:pPr>
      <w: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3.</w:t>
      </w:r>
    </w:p>
    <w:p w:rsidR="00C36B99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widowControl w:val="0"/>
        <w:ind w:firstLine="709"/>
        <w:outlineLvl w:val="0"/>
      </w:pPr>
      <w:bookmarkStart w:id="9" w:name="_Toc297163330"/>
      <w:r>
        <w:t>Таблица 3 Состав объектов садоводческого (дачного) объединения</w:t>
      </w:r>
      <w:bookmarkEnd w:id="9"/>
    </w:p>
    <w:tbl>
      <w:tblPr>
        <w:tblW w:w="9840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C36B99" w:rsidTr="004A7325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Удельные размеры земельных участков,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101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 и более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Сторожка</w:t>
            </w:r>
            <w:proofErr w:type="gramEnd"/>
            <w:r>
              <w:rPr>
                <w:lang w:eastAsia="en-US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 и менее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и менее</w:t>
            </w:r>
          </w:p>
        </w:tc>
      </w:tr>
    </w:tbl>
    <w:p w:rsidR="00C36B99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widowControl w:val="0"/>
        <w:ind w:firstLine="709"/>
        <w:jc w:val="both"/>
      </w:pPr>
      <w:r>
        <w:t>2.3.3. Здания и сооружения общего пользования должны отстоять от границ садовых (дачных) участков не менее чем на 4 м.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2.3.4.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C36B99" w:rsidRDefault="00C36B99" w:rsidP="00C36B99">
      <w:pPr>
        <w:widowControl w:val="0"/>
        <w:ind w:firstLine="709"/>
        <w:jc w:val="both"/>
      </w:pPr>
      <w:r>
        <w:t>2.3.5. 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2.3.6. На территории садоводческого (дачного) объединения ширина улиц и проездов в красных линиях должна быть, </w:t>
      </w:r>
      <w:proofErr w:type="gramStart"/>
      <w:r>
        <w:t>м</w:t>
      </w:r>
      <w:proofErr w:type="gramEnd"/>
      <w:r>
        <w:t>: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- для улиц </w:t>
      </w:r>
      <w:r>
        <w:sym w:font="Symbol" w:char="F02D"/>
      </w:r>
      <w:r>
        <w:t xml:space="preserve"> не менее 15;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- для проездов </w:t>
      </w:r>
      <w:r>
        <w:sym w:font="Symbol" w:char="F02D"/>
      </w:r>
      <w:r>
        <w:t xml:space="preserve"> не менее 9.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Минимальный радиус закругления края проезжей части </w:t>
      </w:r>
      <w:r>
        <w:sym w:font="Symbol" w:char="F02D"/>
      </w:r>
      <w:r>
        <w:t xml:space="preserve"> 6,0 м.</w:t>
      </w:r>
    </w:p>
    <w:p w:rsidR="00C36B99" w:rsidRDefault="00C36B99" w:rsidP="00C36B99">
      <w:pPr>
        <w:widowControl w:val="0"/>
        <w:ind w:firstLine="709"/>
        <w:jc w:val="both"/>
      </w:pPr>
      <w: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C36B99" w:rsidRDefault="00C36B99" w:rsidP="00C36B99">
      <w:pPr>
        <w:widowControl w:val="0"/>
        <w:ind w:firstLine="709"/>
        <w:jc w:val="both"/>
      </w:pPr>
      <w:r>
        <w:lastRenderedPageBreak/>
        <w:t xml:space="preserve">- для улиц </w:t>
      </w:r>
      <w:r>
        <w:sym w:font="Symbol" w:char="F02D"/>
      </w:r>
      <w:r>
        <w:t xml:space="preserve"> не менее 7,0 м;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- для проездов </w:t>
      </w:r>
      <w:r>
        <w:sym w:font="Symbol" w:char="F02D"/>
      </w:r>
      <w:r>
        <w:t xml:space="preserve"> не менее 3,5 м.</w:t>
      </w:r>
    </w:p>
    <w:p w:rsidR="00C36B99" w:rsidRDefault="00C36B99" w:rsidP="00C36B99">
      <w:pPr>
        <w:widowControl w:val="0"/>
        <w:ind w:firstLine="709"/>
        <w:jc w:val="both"/>
      </w:pPr>
      <w: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C36B99" w:rsidRDefault="00C36B99" w:rsidP="00C36B99">
      <w:pPr>
        <w:widowControl w:val="0"/>
        <w:ind w:firstLine="709"/>
        <w:jc w:val="both"/>
      </w:pPr>
      <w:r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C36B99" w:rsidRDefault="00C36B99" w:rsidP="00C36B99">
      <w:pPr>
        <w:widowControl w:val="0"/>
        <w:ind w:firstLine="709"/>
        <w:jc w:val="both"/>
      </w:pPr>
      <w:r>
        <w:t>2.3.7.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C36B99" w:rsidRDefault="00C36B99" w:rsidP="00C36B99">
      <w:pPr>
        <w:widowControl w:val="0"/>
        <w:ind w:firstLine="709"/>
        <w:jc w:val="both"/>
        <w:outlineLvl w:val="0"/>
      </w:pPr>
      <w:bookmarkStart w:id="10" w:name="_Toc297163331"/>
      <w:r>
        <w:t>2.3.8. Территория индивидуального садового, огородного, дачного участка</w:t>
      </w:r>
      <w:bookmarkEnd w:id="10"/>
    </w:p>
    <w:p w:rsidR="00C36B99" w:rsidRDefault="00C36B99" w:rsidP="00C36B99">
      <w:pPr>
        <w:widowControl w:val="0"/>
        <w:ind w:firstLine="709"/>
        <w:jc w:val="both"/>
      </w:pPr>
      <w:r>
        <w:t>2.3.8.1. Площадь индивидуального садового (дачного) участка рекомендуется принимать не менее 0,06 га.</w:t>
      </w:r>
    </w:p>
    <w:p w:rsidR="00C36B99" w:rsidRDefault="00C36B99" w:rsidP="00C36B99">
      <w:pPr>
        <w:widowControl w:val="0"/>
        <w:ind w:firstLine="709"/>
        <w:jc w:val="both"/>
      </w:pPr>
      <w:r>
        <w:t>2.3.8.2.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C36B99" w:rsidRDefault="00C36B99" w:rsidP="00C36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2.3.8.3. На садовом земельном участке могут возводиться жилое строение, хозяйственные строения и сооружения.</w:t>
      </w:r>
    </w:p>
    <w:p w:rsidR="00C36B99" w:rsidRDefault="00C36B99" w:rsidP="00C36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C36B99" w:rsidRDefault="00C36B99" w:rsidP="00C36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C36B99" w:rsidRDefault="00C36B99" w:rsidP="00C36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Допускается </w:t>
      </w:r>
      <w:proofErr w:type="gramStart"/>
      <w:r>
        <w:t>группировать и блокировать</w:t>
      </w:r>
      <w:proofErr w:type="gramEnd"/>
      <w:r>
        <w:t xml:space="preserve">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C36B99" w:rsidRDefault="00C36B99" w:rsidP="00C36B99">
      <w:pPr>
        <w:widowControl w:val="0"/>
        <w:ind w:firstLine="709"/>
        <w:jc w:val="both"/>
      </w:pPr>
      <w:r>
        <w:t>2.3.8.4. Противопожарные расстояния между строениями и сооружениями в пределах одного садового участка не нормируются.</w:t>
      </w:r>
    </w:p>
    <w:p w:rsidR="00C36B99" w:rsidRDefault="00C36B99" w:rsidP="00C36B99">
      <w:pPr>
        <w:widowControl w:val="0"/>
        <w:ind w:firstLine="709"/>
        <w:jc w:val="both"/>
      </w:pPr>
      <w: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2.3.8.5. Жилое строение, жилой дом должны отстоять от красной линии улиц не менее чем на 5 м, от красной линии проездов </w:t>
      </w:r>
      <w:r>
        <w:sym w:font="Symbol" w:char="F02D"/>
      </w:r>
      <w:r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2.3.8.6. Минимальные расстояния до границы соседнего участка по санитарно-бытовым условиям принимать согласно </w:t>
      </w:r>
      <w:proofErr w:type="spellStart"/>
      <w:r>
        <w:t>пп</w:t>
      </w:r>
      <w:proofErr w:type="spellEnd"/>
      <w:r>
        <w:t>. 2.2.6, 2.2.7. настоящих нормативов.</w:t>
      </w:r>
    </w:p>
    <w:p w:rsidR="00C36B99" w:rsidRDefault="00C36B99" w:rsidP="00C36B99">
      <w:pPr>
        <w:widowControl w:val="0"/>
        <w:ind w:firstLine="709"/>
        <w:jc w:val="both"/>
      </w:pPr>
      <w:r>
        <w:t>2.3.8.7.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В этих случаях расстояние до границы с соседним участком измеряется отдельно </w:t>
      </w:r>
      <w:r>
        <w:lastRenderedPageBreak/>
        <w:t>от каждого объекта блокировки.</w:t>
      </w:r>
    </w:p>
    <w:p w:rsidR="00C36B99" w:rsidRDefault="00C36B99" w:rsidP="00C36B99">
      <w:pPr>
        <w:widowControl w:val="0"/>
        <w:ind w:firstLine="709"/>
        <w:jc w:val="both"/>
      </w:pPr>
      <w:r>
        <w:t>2.3.8.8.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C36B99" w:rsidRDefault="00C36B99" w:rsidP="00C36B99">
      <w:pPr>
        <w:pStyle w:val="2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1" w:name="_Toc297163332"/>
    </w:p>
    <w:p w:rsidR="00C36B99" w:rsidRDefault="00C36B99" w:rsidP="00C36B99">
      <w:pPr>
        <w:pStyle w:val="2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3. ОБЩЕСТВЕННО-ДЕЛОВЫЕ ЗОНЫ</w:t>
      </w:r>
      <w:bookmarkEnd w:id="11"/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12" w:name="_Toc297163333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3.1. Общие требования</w:t>
      </w:r>
      <w:bookmarkEnd w:id="12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3.1.4. Для общественно-деловых зон села Малая Грибановка, в пределах которых размещаются объекты культурного наследия, могут выделяться общественно-деловые исторические зоны.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Формирование общественно-деловой исторической зоны села Малая Грибановка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фрагментарного и </w:t>
      </w:r>
      <w:proofErr w:type="spellStart"/>
      <w:r>
        <w:t>руинированного</w:t>
      </w:r>
      <w:proofErr w:type="spellEnd"/>
      <w:r>
        <w:t xml:space="preserve"> градостроительного наследия и др. Рекомендуется сохранение исторических функции территорий, приобретенной им в процессе развития.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 утвержденных в установленном порядке границ зон охраны объектов культурного наследия (памятников истории и культуры), а также до утверждения в установленном порядке градостроительных регламентов в границах зон охраны объектов культурного наследия (памятников истории и культуры), тип и этажность застройки определяются проектом на основе историко-градостроительных исследований, выявляющих функциональные и архитектурно-пространственные особенности развития города, его историко-культурные традиции, и устанавливающих требования и рекомендации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реконструкции существующей застройки, в том числе регламенты по использованию надземного и подземного пространства.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3.1.5. Процент </w:t>
      </w:r>
      <w:proofErr w:type="spellStart"/>
      <w:r>
        <w:t>застроенности</w:t>
      </w:r>
      <w:proofErr w:type="spellEnd"/>
      <w: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13" w:name="_Toc297163334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3.2. Учреждения и предприятия социальной инфраструктуры</w:t>
      </w:r>
      <w:bookmarkEnd w:id="13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3.2.2.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Расчетные показатели минимальной обеспеченности социально значимыми объектами повседневного обслуживания приведены в таблице 4.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Расчетные показатели минимальной обеспеченности социально значимыми объектами повседневного обслуживания населенных пунктов поселения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56"/>
        <w:gridCol w:w="3274"/>
        <w:gridCol w:w="1770"/>
      </w:tblGrid>
      <w:tr w:rsidR="00C36B99" w:rsidTr="004A7325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Минимальная обеспеченность </w:t>
            </w:r>
          </w:p>
        </w:tc>
      </w:tr>
      <w:tr w:rsidR="00C36B99" w:rsidTr="004A7325">
        <w:trPr>
          <w:cantSplit/>
          <w:trHeight w:val="181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36B99" w:rsidTr="004A7325">
        <w:trPr>
          <w:cantSplit/>
          <w:trHeight w:val="15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дошкольные учреждения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&lt;*&gt;</w:t>
            </w:r>
          </w:p>
        </w:tc>
      </w:tr>
      <w:tr w:rsidR="00C36B99" w:rsidTr="004A7325">
        <w:trPr>
          <w:cantSplit/>
          <w:trHeight w:val="7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 &lt;*&gt;</w:t>
            </w:r>
          </w:p>
        </w:tc>
      </w:tr>
      <w:tr w:rsidR="00C36B99" w:rsidTr="004A7325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Кв. м торговой площади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&lt;**&gt;</w:t>
            </w:r>
          </w:p>
        </w:tc>
      </w:tr>
      <w:tr w:rsidR="00C36B99" w:rsidTr="004A7325">
        <w:trPr>
          <w:cantSplit/>
          <w:trHeight w:val="412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Промтоварный магазин товаров первой необходимости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Кв. м торговой площади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&lt;**&gt;</w:t>
            </w:r>
          </w:p>
        </w:tc>
      </w:tr>
      <w:tr w:rsidR="00C36B99" w:rsidTr="004A7325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Приемный пункт прачечной, химчистки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 на жилую группу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6B99" w:rsidTr="004A7325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Мастерская бытового обслуживания 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Рабочих мест на 1000 жителей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36B99" w:rsidTr="004A7325">
        <w:trPr>
          <w:cantSplit/>
          <w:trHeight w:val="48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Аптечный пункт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 на жилую группу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6B99" w:rsidTr="004A7325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Пункт охраны порядка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Кв. м. общей площади на жилую группу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36B99" w:rsidTr="004A7325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Спортивно-тренажерный зал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Кв. м общей площади на 1000 жителей          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&lt;*&gt; При отсутствии расчета по демографии.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proofErr w:type="gramStart"/>
      <w:r>
        <w:rPr>
          <w:rFonts w:ascii="Times New Roman" w:hAnsi="Times New Roman" w:cs="Times New Roman"/>
          <w:i/>
          <w:sz w:val="22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28.12.2009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36B99" w:rsidRDefault="00C36B99" w:rsidP="00C36B99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3.2.6</w:t>
      </w:r>
      <w:r>
        <w:rPr>
          <w:rFonts w:ascii="Times New Roman" w:hAnsi="Times New Roman" w:cs="Times New Roman"/>
          <w:b w:val="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Розничные рынки организуются в соответствии с требованиями Федерального закона от 30.12.2006 года № 271-ФЗ «О розничных рынках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внесении изменений в Трудовой кодекс Российской Федерации» и постановлением администрации Воронежской области от 18.04.2007 г. № 338 «Об утверждении основных требований к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планировке, перепланировке и застройке рынка, реконструкции и модернизации зданий, строений, сооружений и находящихся в них помещений на территории Воронежской области». При этом:</w:t>
      </w:r>
    </w:p>
    <w:p w:rsidR="00C36B99" w:rsidRDefault="00C36B99" w:rsidP="00C36B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Предельная минимальная площадь рынка составляет 100 кв.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до 14 кв. м на 1 кв. м торговой площади рынка в зависимости от вместимости: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кв. м - при торговой площади до 600 кв. м,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кв. м - при торговой площади свыше 3000 кв.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C36B99" w:rsidRDefault="00C36B99" w:rsidP="00C36B9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>
        <w:rPr>
          <w:rFonts w:ascii="Times New Roman" w:hAnsi="Times New Roman" w:cs="Times New Roman"/>
          <w:sz w:val="24"/>
          <w:szCs w:val="24"/>
        </w:rPr>
        <w:t xml:space="preserve">  = A х S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торг  норм</w:t>
      </w:r>
      <w:r>
        <w:rPr>
          <w:rFonts w:ascii="Times New Roman" w:hAnsi="Times New Roman" w:cs="Times New Roman"/>
          <w:sz w:val="24"/>
          <w:szCs w:val="24"/>
        </w:rPr>
        <w:t xml:space="preserve"> х S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норм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6B99" w:rsidRDefault="00C36B99" w:rsidP="00C36B9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S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C36B99" w:rsidRDefault="00C36B99" w:rsidP="00C36B9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C36B99" w:rsidRDefault="00C36B99" w:rsidP="00C36B9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торг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>
        <w:rPr>
          <w:rFonts w:ascii="Times New Roman" w:hAnsi="Times New Roman" w:cs="Times New Roman"/>
          <w:sz w:val="24"/>
          <w:szCs w:val="24"/>
        </w:rPr>
        <w:t>-размер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торговой площади, установленный п. 3)</w:t>
      </w:r>
    </w:p>
    <w:p w:rsidR="00C36B99" w:rsidRDefault="00C36B99" w:rsidP="00C36B9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тер норм</w:t>
      </w:r>
      <w:r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C36B99" w:rsidRDefault="00C36B99" w:rsidP="00C36B99">
      <w:pPr>
        <w:widowControl w:val="0"/>
        <w:ind w:firstLine="709"/>
        <w:jc w:val="both"/>
      </w:pPr>
      <w:r>
        <w:t>3.2.7.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C36B99" w:rsidRDefault="00C36B99" w:rsidP="00C36B99">
      <w:pPr>
        <w:widowControl w:val="0"/>
        <w:ind w:firstLine="709"/>
        <w:jc w:val="both"/>
      </w:pPr>
      <w: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транспорта</w:t>
      </w:r>
      <w:r>
        <w:rPr>
          <w:i/>
        </w:rPr>
        <w:t>.</w:t>
      </w:r>
      <w:r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C36B99" w:rsidRDefault="00C36B99" w:rsidP="00C36B99">
      <w:pPr>
        <w:widowControl w:val="0"/>
        <w:ind w:firstLine="709"/>
        <w:jc w:val="both"/>
      </w:pPr>
      <w:r>
        <w:t>Рекомендуется обеспечивать минимальную плотность застройки территории розничных рынков не менее 50 %.</w:t>
      </w:r>
    </w:p>
    <w:p w:rsidR="00C36B99" w:rsidRDefault="00C36B99" w:rsidP="00C36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>3.2.9.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proofErr w:type="gramStart"/>
      <w:r>
        <w:rPr>
          <w:vertAlign w:val="superscript"/>
        </w:rPr>
        <w:t>2</w:t>
      </w:r>
      <w:proofErr w:type="gramEnd"/>
      <w: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место в храме.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Территория храмовых комплексов должна быть </w:t>
      </w:r>
      <w:proofErr w:type="gramStart"/>
      <w:r>
        <w:t>благоустроена и озеленена</w:t>
      </w:r>
      <w:proofErr w:type="gramEnd"/>
      <w:r>
        <w:t>. Площадь озеленения должна составлять не менее 15 % площади участка.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По всему периметру храмового комплекса следует предусматривать ограждение высотой 1,5-2,0 м. 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C36B99" w:rsidRDefault="00C36B99" w:rsidP="00C36B99">
      <w:pPr>
        <w:pStyle w:val="1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4" w:name="_Toc297163335"/>
      <w:r>
        <w:rPr>
          <w:rFonts w:ascii="Times New Roman" w:hAnsi="Times New Roman" w:cs="Times New Roman"/>
          <w:b w:val="0"/>
          <w:kern w:val="0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отсутствии в районе размещения храма наружных сетей водопровода и канализации допускается устройство отдельно стоящих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люфт-клозетов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14"/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15" w:name="_Toc297163336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3.3. Комплексное благоустройство общественно-деловых зон</w:t>
      </w:r>
      <w:bookmarkEnd w:id="15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транспорта (вокзалы, автостанции).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Малая Грибановка - не более 60 м, других территорий села Малая Грибановка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продажупродуктовпитания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Кроме того, урны следует устанавливать на остановках общественного транспорта. 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На территории общественных центров населенных пунктов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примагистральных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материалами. На территориях общественного назначения рекомендуется применение декоративных металлических ограждений.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6" w:name="_Toc297163337"/>
      <w:r>
        <w:rPr>
          <w:rFonts w:ascii="Times New Roman" w:hAnsi="Times New Roman" w:cs="Times New Roman"/>
          <w:b w:val="0"/>
          <w:sz w:val="24"/>
          <w:szCs w:val="24"/>
        </w:rPr>
        <w:t>4. РЕКРЕАЦИОННЫЕ ЗОНЫ ПОСЕЛЕНИЯ</w:t>
      </w:r>
      <w:bookmarkEnd w:id="16"/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  <w:bookmarkStart w:id="17" w:name="_Toc297163338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4.1. Общие требования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7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C36B99" w:rsidRDefault="00C36B99" w:rsidP="00C36B99">
      <w:pPr>
        <w:widowControl w:val="0"/>
        <w:ind w:firstLine="709"/>
        <w:jc w:val="both"/>
      </w:pPr>
      <w: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рекреационных зон могут быть отдельно выделены зоны садово-дачной застройки, если их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носит сезонный характер и по степени благоустройства и инженерного оборудования они не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отнесены к жилым зонам.</w:t>
      </w:r>
    </w:p>
    <w:p w:rsidR="00C36B99" w:rsidRDefault="00C36B99" w:rsidP="00C36B99">
      <w:pPr>
        <w:widowControl w:val="0"/>
        <w:ind w:firstLine="709"/>
        <w:jc w:val="both"/>
      </w:pPr>
      <w:r>
        <w:t>4.1.2.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297163339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4.2. Озелененные территории общего 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8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На озелененных территориях нормируются: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территорий, занятых зелеными насаждениями, элементами благоустройства, сооружениями и застройкой;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габариты допускаемой застройки и ее назначение;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расстояния от зеленых насаждений до зданий, сооружений, коммуникаций.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Минимальные размеры площади принимаются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парка - 10 га;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общественных садов - 3 га;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скверов - 0,5 га.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условий реконструкции указанные размеры могут быть уменьшены.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балансе территории парков и садов площадь озелененных территорий следует принимать не менее 70%.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легковых автомобилей - 25 кв. м;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автобусов - 40 кв. м;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велосипедов - 0,9 кв.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Общественный сад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населения, площадью, как правило, от 3 до 5 га.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объектов, при которых расположен сад. Во всех случаях на территории сада должна преобладать прогулочная функция.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Соотношение элементов территории общественного сада следует принимать (% от общей площади сада):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менее):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C36B99" w:rsidRDefault="00C36B99" w:rsidP="00C36B99">
      <w:pPr>
        <w:widowControl w:val="0"/>
        <w:ind w:firstLine="709"/>
        <w:jc w:val="both"/>
      </w:pPr>
      <w:r>
        <w:t>Высота зданий не должна превышать 6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Соотношение элементов территории бульвара следует принимать согласно таблице 5 в зависимости от его ширины.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 Соотношение элементов территории бульвара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087"/>
        <w:gridCol w:w="2776"/>
        <w:gridCol w:w="2045"/>
        <w:gridCol w:w="1751"/>
      </w:tblGrid>
      <w:tr w:rsidR="00C36B99" w:rsidTr="004A7325">
        <w:trPr>
          <w:cantSplit/>
          <w:trHeight w:val="240"/>
        </w:trPr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Ширина бульвара,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3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территории, % от общей площади</w:t>
            </w:r>
          </w:p>
        </w:tc>
      </w:tr>
      <w:tr w:rsidR="00C36B99" w:rsidTr="004A7325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территории зеленых насаждений и водоемов 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аллеи, дорожки, площадки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сооружения и застройка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18 - 25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70 - 75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30 - 25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25 - 50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75 - 80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23 - 17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2 - 3</w:t>
            </w:r>
          </w:p>
        </w:tc>
      </w:tr>
    </w:tbl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 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таблице 6.</w:t>
      </w:r>
    </w:p>
    <w:p w:rsidR="00C36B99" w:rsidRDefault="00C36B99" w:rsidP="00C36B99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 Соотношение элементов территории сквера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261"/>
        <w:gridCol w:w="2835"/>
        <w:gridCol w:w="2904"/>
      </w:tblGrid>
      <w:tr w:rsidR="00C36B99" w:rsidTr="004A7325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Скверы </w:t>
            </w:r>
          </w:p>
        </w:tc>
        <w:tc>
          <w:tcPr>
            <w:tcW w:w="3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территории, % от общей площади</w:t>
            </w:r>
          </w:p>
        </w:tc>
      </w:tr>
      <w:tr w:rsidR="00C36B99" w:rsidTr="004A7325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территории зеленых насаждений и водоемов 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аллеи, дорожки, площадки, малые формы </w:t>
            </w:r>
          </w:p>
        </w:tc>
      </w:tr>
      <w:tr w:rsidR="00C36B99" w:rsidTr="004A7325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территориях сельских населенных пунктов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– 80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30 - 20 </w:t>
            </w:r>
          </w:p>
        </w:tc>
      </w:tr>
    </w:tbl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4.2.12. При реконструкции объектов рекреации следует предусматривать: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C36B99" w:rsidRDefault="00C36B99" w:rsidP="00C36B99">
      <w:pPr>
        <w:widowControl w:val="0"/>
        <w:ind w:firstLine="709"/>
        <w:jc w:val="both"/>
      </w:pPr>
      <w:proofErr w:type="gramStart"/>
      <w: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C36B99" w:rsidRDefault="00C36B99" w:rsidP="00C36B99">
      <w:pPr>
        <w:widowControl w:val="0"/>
        <w:ind w:firstLine="709"/>
        <w:jc w:val="both"/>
      </w:pPr>
      <w:r>
        <w:t>4.2.13. 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C36B99" w:rsidRDefault="00C36B99" w:rsidP="00C36B99">
      <w:pPr>
        <w:widowControl w:val="0"/>
        <w:ind w:firstLine="709"/>
        <w:jc w:val="both"/>
      </w:pPr>
      <w:r>
        <w:t>Для пешеходных коммуникаций 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4.2.14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7).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keepNext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_Toc297163340"/>
      <w:r>
        <w:rPr>
          <w:rFonts w:ascii="Times New Roman" w:hAnsi="Times New Roman" w:cs="Times New Roman"/>
          <w:sz w:val="24"/>
          <w:szCs w:val="24"/>
        </w:rPr>
        <w:t>Таблица 7 Обеспеченность озелененными территориями участков общественной и производственной застройки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%)</w:t>
      </w:r>
      <w:bookmarkEnd w:id="19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C36B99" w:rsidTr="004A7325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озеленения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50      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40      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&lt;*&gt; - 65      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&lt;*&gt; - 30      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40      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10 - 15 &lt;**&gt;</w:t>
            </w:r>
          </w:p>
        </w:tc>
      </w:tr>
    </w:tbl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C36B99" w:rsidRDefault="00C36B99" w:rsidP="00C36B99">
      <w:pPr>
        <w:widowControl w:val="0"/>
        <w:ind w:firstLine="709"/>
        <w:jc w:val="both"/>
      </w:pPr>
      <w:r>
        <w:t>4.2.15. Для улично-дорожной сети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8. При этом следует учитывать направление преобладающих ветров и возможность складирования снега на разделительных полосах.</w:t>
      </w:r>
    </w:p>
    <w:p w:rsidR="00C36B99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widowControl w:val="0"/>
        <w:ind w:firstLine="709"/>
        <w:jc w:val="center"/>
      </w:pPr>
      <w:r>
        <w:t>Таблица 8.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C36B99" w:rsidTr="004A7325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Расстояние от оси ствола дерева, кустарника,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C36B99" w:rsidTr="004A7325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3 - 4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2 - 3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1,5 - 2</w:t>
            </w:r>
          </w:p>
        </w:tc>
      </w:tr>
    </w:tbl>
    <w:p w:rsidR="00C36B99" w:rsidRDefault="00C36B99" w:rsidP="00C36B99">
      <w:pPr>
        <w:widowControl w:val="0"/>
        <w:ind w:firstLine="709"/>
        <w:jc w:val="both"/>
        <w:rPr>
          <w:spacing w:val="-3"/>
        </w:rPr>
      </w:pPr>
    </w:p>
    <w:p w:rsidR="00C36B99" w:rsidRDefault="00C36B99" w:rsidP="00C36B99">
      <w:pPr>
        <w:widowControl w:val="0"/>
        <w:ind w:firstLine="709"/>
        <w:jc w:val="both"/>
      </w:pPr>
      <w:r>
        <w:t xml:space="preserve">4.2.16. Для технических зон инженерных коммуникаций рекомендуется проектировать озеленение </w:t>
      </w:r>
      <w:proofErr w:type="gramStart"/>
      <w:r>
        <w:t>с учетом минимального расстояния от посадок до коммуникаций в соответствии с требованиями</w:t>
      </w:r>
      <w:proofErr w:type="gramEnd"/>
      <w:r>
        <w:t xml:space="preserve"> таблицы 12 настоящих нормативов.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Шумозащитные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подкроновое пространство следует заполнять рядами кустарника.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9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C36B99" w:rsidRDefault="00C36B99" w:rsidP="00C36B99">
      <w:pPr>
        <w:widowControl w:val="0"/>
        <w:ind w:firstLine="709"/>
        <w:outlineLvl w:val="0"/>
      </w:pPr>
    </w:p>
    <w:p w:rsidR="00C36B99" w:rsidRDefault="00C36B99" w:rsidP="00C36B99">
      <w:pPr>
        <w:widowControl w:val="0"/>
        <w:ind w:firstLine="709"/>
        <w:outlineLvl w:val="0"/>
      </w:pPr>
      <w:bookmarkStart w:id="20" w:name="_Toc297163341"/>
      <w:r>
        <w:t>Таблица 9. Расстояния от зданий и сооружений до зеленых насаждений</w:t>
      </w:r>
      <w:bookmarkEnd w:id="20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61"/>
        <w:gridCol w:w="1701"/>
        <w:gridCol w:w="1458"/>
      </w:tblGrid>
      <w:tr w:rsidR="00C36B99" w:rsidTr="004A7325">
        <w:trPr>
          <w:trHeight w:val="508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Здание, сооружение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Расстояния,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, от здания,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сооружения, объекта до оси</w:t>
            </w:r>
          </w:p>
        </w:tc>
      </w:tr>
      <w:tr w:rsidR="00C36B99" w:rsidTr="004A7325">
        <w:trPr>
          <w:trHeight w:val="284"/>
          <w:jc w:val="center"/>
        </w:trPr>
        <w:tc>
          <w:tcPr>
            <w:tcW w:w="6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ствола дерева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кустарника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Наружная стена здания и сооружения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Край тротуара и садовой дорожки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Мачта и опора осветительной сети, мостовая опора и эстакада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Подошва откоса, террасы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Подошва или внутренняя грань подпорной стенки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36B99" w:rsidTr="004A7325">
        <w:trPr>
          <w:trHeight w:val="365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Подземные сети: </w:t>
            </w:r>
          </w:p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газопровод, канализация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  <w:tr w:rsidR="00C36B99" w:rsidTr="004A7325">
        <w:trPr>
          <w:trHeight w:val="240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тепловая сеть (стенка канала, тоннеля или оболочка при </w:t>
            </w:r>
            <w:proofErr w:type="spellStart"/>
            <w:r>
              <w:rPr>
                <w:lang w:eastAsia="en-US"/>
              </w:rPr>
              <w:t>бесканальной</w:t>
            </w:r>
            <w:proofErr w:type="spellEnd"/>
            <w:r>
              <w:rPr>
                <w:lang w:eastAsia="en-US"/>
              </w:rPr>
              <w:t xml:space="preserve"> прокладке)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36B99" w:rsidTr="004A7325">
        <w:trPr>
          <w:trHeight w:val="72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водопровод, дренаж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  <w:tr w:rsidR="00C36B99" w:rsidTr="004A7325">
        <w:trPr>
          <w:trHeight w:val="72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силовой кабель и кабель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</w:tbl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Приведенные нормы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относятся к деревьям с диаметром кроны не более 5 м и должны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быть увеличены для деревьев с кроной большего диаметра.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  <w:bookmarkStart w:id="21" w:name="_Toc297163342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4.3. Зоны отдыха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1"/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территории зон отдыха следует принимать из расчета не менее 500 - 1000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10 га.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4.3.3.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C36B99" w:rsidRDefault="00C36B99" w:rsidP="00C36B99">
      <w:pPr>
        <w:widowControl w:val="0"/>
        <w:ind w:firstLine="709"/>
        <w:jc w:val="both"/>
      </w:pPr>
      <w:r>
        <w:t>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принимать по таблице 10.</w:t>
      </w:r>
    </w:p>
    <w:p w:rsidR="00C36B99" w:rsidRDefault="00C36B99" w:rsidP="00C36B99">
      <w:pPr>
        <w:widowControl w:val="0"/>
        <w:ind w:firstLine="709"/>
        <w:outlineLvl w:val="0"/>
      </w:pPr>
    </w:p>
    <w:p w:rsidR="00C36B99" w:rsidRDefault="00C36B99" w:rsidP="00C36B99">
      <w:pPr>
        <w:widowControl w:val="0"/>
        <w:ind w:firstLine="709"/>
        <w:outlineLvl w:val="0"/>
      </w:pPr>
      <w:bookmarkStart w:id="22" w:name="_Toc297163343"/>
      <w:r>
        <w:t>Таблица 10. Нормы обслуживания открытой сети для территорий загородного кратковременного отдыха</w:t>
      </w:r>
      <w:bookmarkEnd w:id="22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012"/>
        <w:gridCol w:w="2488"/>
      </w:tblGrid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Учреждения, предприятия, сооружения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Обеспеченность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1000 отдыхающих</w:t>
            </w:r>
          </w:p>
        </w:tc>
      </w:tr>
      <w:tr w:rsidR="00C36B99" w:rsidTr="004A7325">
        <w:trPr>
          <w:trHeight w:val="41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Предприятия общественного питания:</w:t>
            </w:r>
          </w:p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кафе, закусочные</w:t>
            </w:r>
          </w:p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столовые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посадочное 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 для пикников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Пункты проката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рабочее 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Спортгородки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3 800 - 4 000 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Лодочные станции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лодки,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Велолыжные</w:t>
            </w:r>
            <w:proofErr w:type="spellEnd"/>
            <w:r>
              <w:rPr>
                <w:lang w:eastAsia="en-US"/>
              </w:rPr>
              <w:t xml:space="preserve"> станции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Автостоянки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C36B99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Размеры территорий пляжей, размещаемых в зонах отдыха, следует принимать, кв. м на одного посетителя, не менее: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речных и озерных - 8;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речных и озерных (для детей) - 4.</w:t>
      </w:r>
      <w:proofErr w:type="gramEnd"/>
    </w:p>
    <w:p w:rsidR="00C36B99" w:rsidRDefault="00C36B99" w:rsidP="00C36B9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Минимальную протяженность береговой полосы для речных и озерных пляжей следует принимать не менее 0,25 м на одного посетителя.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4.3.5.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4.3.6. Территории зоны отдыха оборудуются малыми архитектурными формами - беседками, теневыми навесами,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4.3.8. 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C36B99" w:rsidRDefault="00C36B99" w:rsidP="00C36B99">
      <w:pPr>
        <w:widowControl w:val="0"/>
        <w:ind w:firstLine="709"/>
        <w:jc w:val="both"/>
      </w:pPr>
      <w:r>
        <w:t>4.3.9.</w:t>
      </w:r>
      <w:r>
        <w:rPr>
          <w:color w:val="0000FF"/>
        </w:rPr>
        <w:t xml:space="preserve">. </w:t>
      </w:r>
      <w:r>
        <w:t xml:space="preserve">Расчетные параметры дорожной сети на территории объектов рекреации следует проектировать в соответствии с требованиями таблицы 11. </w:t>
      </w:r>
    </w:p>
    <w:p w:rsidR="00C36B99" w:rsidRDefault="00C36B99" w:rsidP="00C36B99">
      <w:pPr>
        <w:widowControl w:val="0"/>
        <w:ind w:firstLine="709"/>
        <w:jc w:val="both"/>
        <w:rPr>
          <w:color w:val="0000FF"/>
        </w:rPr>
      </w:pPr>
    </w:p>
    <w:p w:rsidR="00C36B99" w:rsidRDefault="00C36B99" w:rsidP="00C36B99">
      <w:pPr>
        <w:widowControl w:val="0"/>
        <w:ind w:firstLine="709"/>
        <w:jc w:val="center"/>
      </w:pPr>
      <w:r>
        <w:t>Таблица 11. Расчетные параметры дорожной сети на территории объектов рекреации в зонах отдыха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439"/>
        <w:gridCol w:w="5367"/>
      </w:tblGrid>
      <w:tr w:rsidR="00C36B99" w:rsidTr="004A7325">
        <w:trPr>
          <w:trHeight w:val="284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Типы дорог и аллей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</w:t>
            </w:r>
          </w:p>
        </w:tc>
      </w:tr>
      <w:tr w:rsidR="00C36B99" w:rsidTr="004A7325">
        <w:trPr>
          <w:trHeight w:val="912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пешеходные дороги и аллеи *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Интенсивное пешеходное движение (более 300 чел./час).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Допускается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внутрипаркового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транспорта.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C36B99" w:rsidTr="004A7325">
        <w:trPr>
          <w:trHeight w:val="273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Второстепенные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дороги и аллеи *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3-4,5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Интенсивное пешеходное движение (до 300 чел./час).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Допускается проезд эксплуатационного транспорта.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Соединяют второстепенные входы и парковые объекты между собой </w:t>
            </w:r>
          </w:p>
        </w:tc>
      </w:tr>
      <w:tr w:rsidR="00C36B99" w:rsidTr="004A7325">
        <w:trPr>
          <w:trHeight w:val="688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Дополнительные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пешеходные дороги    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1,5-2,5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Пешеходное движение малой интенсивности. Проезд транспорта не допускается.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Подводят к отдельным парковым сооружениям</w:t>
            </w:r>
          </w:p>
        </w:tc>
      </w:tr>
      <w:tr w:rsidR="00C36B99" w:rsidTr="004A7325">
        <w:trPr>
          <w:trHeight w:val="131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Тропы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0,75-1,0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Велосипедные дорожки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1,5-2,25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Велосипедные прогулки </w:t>
            </w:r>
          </w:p>
        </w:tc>
      </w:tr>
    </w:tbl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4.3.11.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3" w:name="_Toc297163344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4.4. Зоны размещения физкультурно-спортивных объектов</w:t>
      </w:r>
      <w:bookmarkEnd w:id="23"/>
    </w:p>
    <w:p w:rsidR="00C36B99" w:rsidRDefault="00C36B99" w:rsidP="00C36B99">
      <w:pPr>
        <w:widowControl w:val="0"/>
        <w:ind w:firstLine="709"/>
        <w:jc w:val="both"/>
      </w:pPr>
      <w:r>
        <w:t>4.4.1.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C36B99" w:rsidRDefault="00C36B99" w:rsidP="00C36B99">
      <w:pPr>
        <w:widowControl w:val="0"/>
        <w:ind w:firstLine="709"/>
        <w:jc w:val="both"/>
      </w:pPr>
      <w:r>
        <w:t>4.4.2.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C36B99" w:rsidRDefault="00C36B99" w:rsidP="00C36B99">
      <w:pPr>
        <w:widowControl w:val="0"/>
        <w:ind w:firstLine="709"/>
        <w:jc w:val="both"/>
      </w:pPr>
      <w: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C36B99" w:rsidRDefault="00C36B99" w:rsidP="00C36B99">
      <w:pPr>
        <w:widowControl w:val="0"/>
        <w:ind w:firstLine="709"/>
        <w:jc w:val="both"/>
      </w:pPr>
      <w:r>
        <w:t>4.4.3.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C36B99" w:rsidRDefault="00C36B99" w:rsidP="00C36B99">
      <w:pPr>
        <w:widowControl w:val="0"/>
        <w:ind w:firstLine="709"/>
        <w:jc w:val="both"/>
      </w:pPr>
      <w:r>
        <w:t>4.4.5.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C36B99" w:rsidRDefault="00C36B99" w:rsidP="00C36B99">
      <w:pPr>
        <w:widowControl w:val="0"/>
        <w:ind w:firstLine="709"/>
        <w:jc w:val="both"/>
        <w:textAlignment w:val="top"/>
      </w:pPr>
      <w:r>
        <w:t>4.4.6.Открытые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C36B99" w:rsidRDefault="00C36B99" w:rsidP="00C36B99">
      <w:pPr>
        <w:widowControl w:val="0"/>
        <w:ind w:firstLine="709"/>
        <w:jc w:val="both"/>
      </w:pPr>
      <w:r>
        <w:t>4.4.7.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C36B99" w:rsidRDefault="00C36B99" w:rsidP="00C36B99">
      <w:pPr>
        <w:widowControl w:val="0"/>
        <w:ind w:firstLine="709"/>
        <w:jc w:val="both"/>
      </w:pPr>
      <w: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C36B99" w:rsidRDefault="00C36B99" w:rsidP="00C36B99">
      <w:pPr>
        <w:widowControl w:val="0"/>
        <w:ind w:firstLine="709"/>
        <w:jc w:val="both"/>
      </w:pPr>
      <w: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C36B99" w:rsidRDefault="00C36B99" w:rsidP="00C36B99">
      <w:pPr>
        <w:widowControl w:val="0"/>
        <w:shd w:val="clear" w:color="auto" w:fill="FFFFFF"/>
        <w:tabs>
          <w:tab w:val="left" w:pos="694"/>
        </w:tabs>
        <w:ind w:firstLine="709"/>
        <w:jc w:val="both"/>
        <w:textAlignment w:val="top"/>
      </w:pPr>
      <w:r>
        <w:t xml:space="preserve">4.4.8. Место размещения открытых плоскостных физкультурно-спортивных </w:t>
      </w:r>
      <w:r>
        <w:lastRenderedPageBreak/>
        <w:t xml:space="preserve">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C36B99" w:rsidRDefault="00C36B99" w:rsidP="00C36B99">
      <w:pPr>
        <w:widowControl w:val="0"/>
        <w:shd w:val="clear" w:color="auto" w:fill="FFFFFF"/>
        <w:tabs>
          <w:tab w:val="left" w:pos="694"/>
        </w:tabs>
        <w:ind w:firstLine="709"/>
        <w:jc w:val="both"/>
        <w:textAlignment w:val="top"/>
      </w:pPr>
      <w:r>
        <w:t xml:space="preserve">Для защиты от шума расстояния от открытых физкультурно-оздоровительных сооружений со стационарными трибунами до границы жилой застройки должны составлять, </w:t>
      </w:r>
      <w:proofErr w:type="gramStart"/>
      <w:r>
        <w:t>м</w:t>
      </w:r>
      <w:proofErr w:type="gramEnd"/>
      <w:r>
        <w:t>: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textAlignment w:val="top"/>
      </w:pPr>
      <w:r>
        <w:t>- с трибунами вместимостью свыше 500 мест – 300;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textAlignment w:val="top"/>
      </w:pPr>
      <w:r>
        <w:t>- с трибунами вместимостью свыше 100 до 500 мест – 100;</w:t>
      </w:r>
    </w:p>
    <w:p w:rsidR="00C36B99" w:rsidRDefault="00C36B99" w:rsidP="00C36B99">
      <w:pPr>
        <w:widowControl w:val="0"/>
        <w:ind w:firstLine="709"/>
        <w:jc w:val="both"/>
      </w:pPr>
      <w:r>
        <w:t>- с трибунами вместимостью до 100 мест – 50.</w:t>
      </w:r>
    </w:p>
    <w:p w:rsidR="00C36B99" w:rsidRDefault="00C36B99" w:rsidP="00C36B99">
      <w:pPr>
        <w:widowControl w:val="0"/>
        <w:shd w:val="clear" w:color="auto" w:fill="FFFFFF"/>
        <w:tabs>
          <w:tab w:val="left" w:pos="585"/>
        </w:tabs>
        <w:ind w:firstLine="709"/>
        <w:jc w:val="both"/>
        <w:textAlignment w:val="top"/>
      </w:pPr>
      <w:r>
        <w:t xml:space="preserve">4.4.9. Территория спортивных и физкультурно-оздоровительных учреждений должна быть </w:t>
      </w:r>
      <w:proofErr w:type="gramStart"/>
      <w:r>
        <w:t>благоустроена и озеленена</w:t>
      </w:r>
      <w:proofErr w:type="gramEnd"/>
      <w:r>
        <w:t>.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textAlignment w:val="top"/>
      </w:pPr>
      <w: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4" w:name="_Toc297163345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4.5. Лечебно-оздоровительные местности и курортные зоны</w:t>
      </w:r>
      <w:bookmarkEnd w:id="24"/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4.5.1. </w:t>
      </w:r>
      <w:proofErr w:type="gramStart"/>
      <w: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4.5.2. 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C36B99" w:rsidRDefault="00C36B99" w:rsidP="00C36B99">
      <w:pPr>
        <w:widowControl w:val="0"/>
        <w:ind w:firstLine="709"/>
        <w:jc w:val="both"/>
      </w:pPr>
      <w:r>
        <w:t>4.5.3.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12.</w:t>
      </w:r>
    </w:p>
    <w:p w:rsidR="00C36B99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widowControl w:val="0"/>
        <w:ind w:firstLine="709"/>
        <w:jc w:val="center"/>
      </w:pPr>
      <w:r>
        <w:t>Таблица 12.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2420"/>
      </w:tblGrid>
      <w:tr w:rsidR="00C36B99" w:rsidTr="004A7325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Рекреационная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нагрузка, чел./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</w:tr>
      <w:tr w:rsidR="00C36B99" w:rsidTr="004A732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Акватория (для купания):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катания на весельных лодках (2 чел. на лодку);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катания на моторных лодках и водных лыжах;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0,5-1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5-10</w:t>
            </w:r>
          </w:p>
        </w:tc>
      </w:tr>
      <w:tr w:rsidR="00C36B99" w:rsidTr="004A732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Берег и прибрежная акватория (для любительского рыболовства):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ловли рыбы с лодки (2 чел. на лодку);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10-20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</w:tr>
      <w:tr w:rsidR="00C36B99" w:rsidTr="004A732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2-20 чел./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</w:p>
        </w:tc>
      </w:tr>
      <w:tr w:rsidR="00C36B99" w:rsidTr="004A732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 для размещения палаточных лагерей: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глубинных участков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250-300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300-400</w:t>
            </w:r>
          </w:p>
        </w:tc>
      </w:tr>
    </w:tbl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5" w:name="_Toc297163346"/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4.6. Зоны учреждений отдыха и оздоровления детей</w:t>
      </w:r>
      <w:bookmarkEnd w:id="25"/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rPr>
          <w:iCs/>
        </w:rPr>
        <w:t>4.6.</w:t>
      </w:r>
      <w:r>
        <w:t>1.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rPr>
          <w:iCs/>
        </w:rPr>
        <w:lastRenderedPageBreak/>
        <w:t>4.6.</w:t>
      </w:r>
      <w:r>
        <w:t xml:space="preserve">2. Земельный участок должен быть сухим, чистым, хорошо проветриваемым и инсолируемым. </w:t>
      </w:r>
      <w:proofErr w:type="gramStart"/>
      <w: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rPr>
          <w:iCs/>
        </w:rPr>
        <w:t>4.6.</w:t>
      </w:r>
      <w:r>
        <w:t>3. При проектировании детских оздоровительных учреждений, участки следует размещать: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- с учетом розы ветров;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- с наветренной стороны от источников шума и загрязнений атмосферного воздуха;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- выше по течению водоемов относительно источников загрязнения;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- вблизи лесных массивов и водоемов.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rPr>
          <w:iCs/>
        </w:rPr>
        <w:t>4.6.</w:t>
      </w:r>
      <w:r>
        <w:t>4.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>
        <w:t>о-</w:t>
      </w:r>
      <w:proofErr w:type="gramEnd"/>
      <w:r>
        <w:t>, газо-, электроснабжение).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rPr>
          <w:iCs/>
        </w:rPr>
        <w:t>4.6.</w:t>
      </w:r>
      <w:r>
        <w:t>5.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C36B99" w:rsidRDefault="00C36B99" w:rsidP="00C36B99">
      <w:pPr>
        <w:widowControl w:val="0"/>
        <w:ind w:firstLine="709"/>
        <w:jc w:val="both"/>
      </w:pPr>
      <w:r>
        <w:rPr>
          <w:iCs/>
        </w:rPr>
        <w:t>4.6.</w:t>
      </w:r>
      <w:r>
        <w:t>6.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C36B99" w:rsidRDefault="00C36B99" w:rsidP="00C36B99">
      <w:pPr>
        <w:widowControl w:val="0"/>
        <w:ind w:firstLine="709"/>
        <w:jc w:val="both"/>
      </w:pPr>
      <w: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>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>. Пляжи проектируются исходя из 4 м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5 м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 1 место в санаторно-оздоровительных учреждениях. Коэффициент одновременной загрузки пляжа для </w:t>
      </w: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 ширине пляжной полосы 25 м 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более минимальная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допустимая величина береговой полосы должна составлять 0,25 м на 1 ребенка.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25 м. Площадь акватории должна составлять на 1 человека не менее 5 м</w:t>
      </w:r>
      <w:proofErr w:type="gramStart"/>
      <w:r>
        <w:rPr>
          <w:rFonts w:ascii="Times New Roman" w:hAnsi="Times New Roman" w:cs="Times New Roman"/>
          <w:color w:val="auto"/>
          <w:spacing w:val="-2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10 м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color w:val="auto"/>
          <w:sz w:val="24"/>
          <w:szCs w:val="24"/>
        </w:rPr>
        <w:t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color w:val="auto"/>
          <w:sz w:val="24"/>
          <w:szCs w:val="24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C36B99" w:rsidRDefault="00C36B99" w:rsidP="00C36B99">
      <w:pPr>
        <w:pStyle w:val="2"/>
        <w:tabs>
          <w:tab w:val="left" w:pos="708"/>
        </w:tabs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6" w:name="_Toc297163347"/>
    </w:p>
    <w:p w:rsidR="00C36B99" w:rsidRDefault="00C36B99" w:rsidP="00C36B99">
      <w:pPr>
        <w:pStyle w:val="2"/>
        <w:tabs>
          <w:tab w:val="left" w:pos="708"/>
        </w:tabs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5.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ТРАНСПОРТНАЯ ИНФРАСТРУКТУРА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ПУНКТОВПОСЕЛЕНИЯ</w:t>
      </w:r>
      <w:bookmarkEnd w:id="26"/>
    </w:p>
    <w:p w:rsidR="00C36B99" w:rsidRDefault="00C36B99" w:rsidP="00C36B99">
      <w:pPr>
        <w:pStyle w:val="2"/>
        <w:tabs>
          <w:tab w:val="left" w:pos="708"/>
        </w:tabs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7" w:name="_Toc297163348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Улично-дорожная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сеть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населенных</w:t>
      </w:r>
      <w:proofErr w:type="spellEnd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пунктов поселения</w:t>
      </w:r>
      <w:bookmarkEnd w:id="27"/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5.1.1.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 1.2.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lastRenderedPageBreak/>
        <w:t>5.1.3. Основные расчетные параметры уличной сети следует устанавливать в соответствии с таблицей 13.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</w:p>
    <w:p w:rsidR="00C36B99" w:rsidRDefault="00C36B99" w:rsidP="00C36B99">
      <w:pPr>
        <w:widowControl w:val="0"/>
        <w:tabs>
          <w:tab w:val="left" w:pos="708"/>
        </w:tabs>
        <w:ind w:firstLine="709"/>
        <w:outlineLvl w:val="0"/>
      </w:pPr>
      <w:bookmarkStart w:id="28" w:name="_Toc297163349"/>
      <w:r>
        <w:t xml:space="preserve">Таблица 13  Расчетные параметры уличной сети </w:t>
      </w:r>
      <w:bookmarkEnd w:id="28"/>
      <w:r>
        <w:t>села Малая Грибановка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971"/>
        <w:gridCol w:w="992"/>
        <w:gridCol w:w="852"/>
        <w:gridCol w:w="851"/>
        <w:gridCol w:w="1135"/>
        <w:gridCol w:w="1135"/>
        <w:gridCol w:w="1113"/>
      </w:tblGrid>
      <w:tr w:rsidR="00C36B99" w:rsidTr="004A7325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дорог и улиц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Расчетная скорость движения, </w:t>
            </w:r>
            <w:proofErr w:type="gramStart"/>
            <w:r>
              <w:rPr>
                <w:spacing w:val="-2"/>
                <w:lang w:eastAsia="en-US"/>
              </w:rPr>
              <w:t>км</w:t>
            </w:r>
            <w:proofErr w:type="gramEnd"/>
            <w:r>
              <w:rPr>
                <w:spacing w:val="-2"/>
                <w:lang w:eastAsia="en-US"/>
              </w:rPr>
              <w:t>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Ширина в </w:t>
            </w:r>
            <w:proofErr w:type="spellStart"/>
            <w:proofErr w:type="gramStart"/>
            <w:r>
              <w:rPr>
                <w:spacing w:val="-2"/>
                <w:lang w:eastAsia="en-US"/>
              </w:rPr>
              <w:t>крас-ных</w:t>
            </w:r>
            <w:proofErr w:type="spellEnd"/>
            <w:proofErr w:type="gramEnd"/>
            <w:r>
              <w:rPr>
                <w:spacing w:val="-2"/>
                <w:lang w:eastAsia="en-US"/>
              </w:rPr>
              <w:t xml:space="preserve"> ли-</w:t>
            </w:r>
            <w:proofErr w:type="spellStart"/>
            <w:r>
              <w:rPr>
                <w:spacing w:val="-2"/>
                <w:lang w:eastAsia="en-US"/>
              </w:rPr>
              <w:t>ниях</w:t>
            </w:r>
            <w:proofErr w:type="spellEnd"/>
            <w:r>
              <w:rPr>
                <w:spacing w:val="-2"/>
                <w:lang w:eastAsia="en-US"/>
              </w:rPr>
              <w:t>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Ширина полосы движения, </w:t>
            </w:r>
            <w:proofErr w:type="gramStart"/>
            <w:r>
              <w:rPr>
                <w:spacing w:val="-2"/>
                <w:lang w:eastAsia="en-US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Число полос </w:t>
            </w:r>
            <w:proofErr w:type="spellStart"/>
            <w:proofErr w:type="gramStart"/>
            <w:r>
              <w:rPr>
                <w:spacing w:val="-2"/>
                <w:lang w:eastAsia="en-US"/>
              </w:rPr>
              <w:t>движе-ния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proofErr w:type="spellStart"/>
            <w:proofErr w:type="gramStart"/>
            <w:r>
              <w:rPr>
                <w:spacing w:val="-2"/>
                <w:lang w:eastAsia="en-US"/>
              </w:rPr>
              <w:t>Наимень-ший</w:t>
            </w:r>
            <w:proofErr w:type="spellEnd"/>
            <w:proofErr w:type="gramEnd"/>
            <w:r>
              <w:rPr>
                <w:spacing w:val="-2"/>
                <w:lang w:eastAsia="en-US"/>
              </w:rPr>
              <w:t xml:space="preserve"> радиус кривых в плане,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proofErr w:type="spellStart"/>
            <w:proofErr w:type="gramStart"/>
            <w:r>
              <w:rPr>
                <w:spacing w:val="-2"/>
                <w:lang w:eastAsia="en-US"/>
              </w:rPr>
              <w:t>Наиболь-ший</w:t>
            </w:r>
            <w:proofErr w:type="spellEnd"/>
            <w:proofErr w:type="gramEnd"/>
            <w:r>
              <w:rPr>
                <w:spacing w:val="-2"/>
                <w:lang w:eastAsia="en-US"/>
              </w:rPr>
              <w:t xml:space="preserve"> про-дольный уклон, 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Ширина </w:t>
            </w:r>
            <w:proofErr w:type="gramStart"/>
            <w:r>
              <w:rPr>
                <w:spacing w:val="-2"/>
                <w:lang w:eastAsia="en-US"/>
              </w:rPr>
              <w:t>пешеход-ной</w:t>
            </w:r>
            <w:proofErr w:type="gramEnd"/>
            <w:r>
              <w:rPr>
                <w:spacing w:val="-2"/>
                <w:lang w:eastAsia="en-US"/>
              </w:rPr>
              <w:t xml:space="preserve"> части тротуара, м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Магистральные улицы: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регулируемого движения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транспортно-пешеходные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пешеходно</w:t>
            </w:r>
            <w:proofErr w:type="spellEnd"/>
            <w:r>
              <w:rPr>
                <w:spacing w:val="-2"/>
                <w:lang w:eastAsia="en-US"/>
              </w:rPr>
              <w:t>-транспортные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Улицы и дороги местного </w:t>
            </w:r>
            <w:r>
              <w:rPr>
                <w:spacing w:val="-2"/>
                <w:lang w:eastAsia="en-US"/>
              </w:rPr>
              <w:t>значения: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улицы в жилой застройке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улицы и дороги в производственной зоне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парковые дороги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Проезды: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основные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второстепенные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C36B99" w:rsidTr="004A73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Пешеходные улицы: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6B99" w:rsidTr="004A7325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основные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По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расчету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проекту</w:t>
            </w:r>
          </w:p>
        </w:tc>
      </w:tr>
      <w:tr w:rsidR="00C36B99" w:rsidTr="004A73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второстепенные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проекту</w:t>
            </w:r>
          </w:p>
        </w:tc>
      </w:tr>
      <w:tr w:rsidR="00C36B99" w:rsidTr="004A73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Велосипедные дорожки: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</w:tbl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  <w:spacing w:val="40"/>
        </w:rPr>
      </w:pPr>
      <w:r>
        <w:rPr>
          <w:i/>
          <w:spacing w:val="40"/>
        </w:rPr>
        <w:t>Примечания: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>
        <w:rPr>
          <w:i/>
        </w:rPr>
        <w:t>ч</w:t>
      </w:r>
      <w:proofErr w:type="gramEnd"/>
      <w:r>
        <w:rPr>
          <w:i/>
        </w:rPr>
        <w:t xml:space="preserve"> в обоих направлениях допускается устройство тротуаров и дорожек шириной 1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5.1.4. Для обеспечения подъездов к группам жилых зданий и иных объектов, а также к отдельным зданиям в микрорайонах (кварталах) следует предусматривать проезды, в том числе: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к отдельно стоящим зданиям – второстепенные с шириной проезжей части 3,5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5.1.5.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Использование разворотных площадок для стоянки автомобилей не допускается.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 xml:space="preserve">5.1.6. В зоне малоэтажной жилой застройки основные проезды проектируются с двусторонним движением с шириной проезжей части 6 м. 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5.1.7. В зоне малоэтажной жилой застройки второстепенные проезды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Допускается устройство тупиковых второстепенных проездов шириной 4 м и протяженностью не более 150 м; при протяженности более 150 м необходимо предусматривать устройство разъездных площадок.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5.1.8.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5.1.9.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</w:t>
      </w:r>
      <w:proofErr w:type="gramStart"/>
      <w:r>
        <w:t>м</w:t>
      </w:r>
      <w:proofErr w:type="gramEnd"/>
      <w:r>
        <w:t>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до проезжей части, опор транспортных сооружений и деревьев – 0,75;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lastRenderedPageBreak/>
        <w:t>- до тротуаров – 0,5;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до стоянок автомобилей и остановок общественного транспорта – 1,5.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5.1.10.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>
        <w:t>поребрики</w:t>
      </w:r>
      <w:proofErr w:type="spellEnd"/>
      <w:r>
        <w:t>) на пути следования не должна превышать 5 см.</w:t>
      </w:r>
    </w:p>
    <w:p w:rsidR="00C36B99" w:rsidRDefault="00C36B99" w:rsidP="00C36B99">
      <w:pPr>
        <w:pStyle w:val="12"/>
        <w:tabs>
          <w:tab w:val="left" w:pos="708"/>
        </w:tabs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iCs/>
        </w:rPr>
      </w:pPr>
      <w:r>
        <w:t xml:space="preserve">5.2. </w:t>
      </w:r>
      <w:r>
        <w:rPr>
          <w:iCs/>
        </w:rPr>
        <w:t>Сооружения и устройства для хранения, парковки и обслуживания транспортных средств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5.2.1. 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мотоциклы и мотороллеры с колясками, мотоколяски – 0,5;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мотоциклы и мотороллеры без колясок – 0,25;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мопеды и велосипеды – 0,1.</w:t>
      </w:r>
    </w:p>
    <w:p w:rsidR="00C36B99" w:rsidRDefault="00C36B99" w:rsidP="00C36B99">
      <w:pPr>
        <w:widowControl w:val="0"/>
        <w:tabs>
          <w:tab w:val="left" w:pos="708"/>
        </w:tabs>
        <w:adjustRightInd w:val="0"/>
        <w:ind w:firstLine="709"/>
        <w:jc w:val="both"/>
      </w:pPr>
      <w:r>
        <w:t>Расчетное число машино-мест в зависимости от категории жилого фонда по уровню комфорта следует принимать в соответствии с таблицей 8.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 xml:space="preserve">5.2.2. </w:t>
      </w:r>
      <w:proofErr w:type="gramStart"/>
      <w:r>
        <w:t xml:space="preserve">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  <w:proofErr w:type="gramEnd"/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Сооружения для постоянного хранения легковых автомобилей всех категорий следует проектировать: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5.2.3. Открытые автостоянки и паркинги допускается размещать в жилых микрорайонах (кварталах) при условии соблюдения санитарных разрывов (по СанПиН 2.2.1/2.1.1.1200-03) от автостоянок до объектов, указанных в таблице 14.</w:t>
      </w:r>
    </w:p>
    <w:p w:rsidR="00C36B99" w:rsidRDefault="00C36B99" w:rsidP="00C36B99">
      <w:pPr>
        <w:pStyle w:val="a6"/>
        <w:widowControl w:val="0"/>
        <w:tabs>
          <w:tab w:val="left" w:pos="2540"/>
        </w:tabs>
        <w:spacing w:before="0" w:beforeAutospacing="0" w:after="0" w:afterAutospacing="0"/>
        <w:ind w:firstLine="709"/>
        <w:contextualSpacing/>
        <w:jc w:val="both"/>
      </w:pPr>
      <w:r>
        <w:tab/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</w:pPr>
      <w:r>
        <w:t>Таблица 14. Санитарные разрывы при размещении автостоянок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851"/>
        <w:gridCol w:w="709"/>
        <w:gridCol w:w="1134"/>
        <w:gridCol w:w="1134"/>
        <w:gridCol w:w="1174"/>
      </w:tblGrid>
      <w:tr w:rsidR="00C36B99" w:rsidTr="004A7325">
        <w:trPr>
          <w:trHeight w:val="312"/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Объекты, до которых определяется разрыв</w:t>
            </w:r>
          </w:p>
        </w:tc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Расстояние, </w:t>
            </w:r>
            <w:proofErr w:type="gramStart"/>
            <w:r>
              <w:rPr>
                <w:rStyle w:val="grame"/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, не менее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автостоянки и паркинги </w:t>
            </w:r>
          </w:p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вместимостью, </w:t>
            </w:r>
            <w:r>
              <w:rPr>
                <w:rStyle w:val="spelle"/>
                <w:lang w:eastAsia="en-US"/>
              </w:rPr>
              <w:t>машино-мест</w:t>
            </w:r>
          </w:p>
        </w:tc>
      </w:tr>
      <w:tr w:rsidR="00C36B99" w:rsidTr="004A7325">
        <w:trPr>
          <w:trHeight w:val="312"/>
          <w:jc w:val="center"/>
        </w:trPr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101-300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свыше 300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Фасады </w:t>
            </w:r>
            <w:r>
              <w:rPr>
                <w:rStyle w:val="grame"/>
                <w:lang w:eastAsia="en-US"/>
              </w:rPr>
              <w:t>жилых</w:t>
            </w:r>
            <w:r>
              <w:rPr>
                <w:lang w:eastAsia="en-US"/>
              </w:rPr>
              <w:t xml:space="preserve"> зданий и торцы с окнами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 xml:space="preserve">Торцы жилых </w:t>
            </w:r>
            <w:r>
              <w:rPr>
                <w:lang w:eastAsia="en-US"/>
              </w:rPr>
              <w:t xml:space="preserve">зданий </w:t>
            </w:r>
            <w:r>
              <w:rPr>
                <w:rStyle w:val="grame"/>
                <w:lang w:eastAsia="en-US"/>
              </w:rPr>
              <w:t>без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lastRenderedPageBreak/>
              <w:t>Общественные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расчету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расчету</w:t>
            </w:r>
          </w:p>
        </w:tc>
      </w:tr>
    </w:tbl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5.2.4.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200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5.2.5.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Площадь участка для стоянки одного автотранспортного средства следует принимать на одно машино-место, м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легковых автомобилей – 25;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грузовых автомобилей – 40;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t xml:space="preserve">- автобусов – 40;      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велосипедов – 0,9.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5.2.6.Территория автостоянки должна </w:t>
      </w:r>
      <w:proofErr w:type="gramStart"/>
      <w:r>
        <w:t>располагаться вне транспортных и пешеходных путей и обеспечиваться</w:t>
      </w:r>
      <w:proofErr w:type="gramEnd"/>
      <w:r>
        <w:t xml:space="preserve"> безопасным подходом пешеходов.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Ширина проездов на автостоянке при двухстороннем движении должна быть не менее 6 м, при одностороннем – не менее 3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5.2.7. Объекты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>
        <w:t>га</w:t>
      </w:r>
      <w:proofErr w:type="gramEnd"/>
      <w:r>
        <w:t>, для станций: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5 постов – 0,5;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10 постов – 1,0;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15 постов – 1,5.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spacing w:val="-2"/>
        </w:rPr>
      </w:pPr>
      <w:r>
        <w:rPr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15.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center"/>
        <w:outlineLvl w:val="0"/>
      </w:pPr>
    </w:p>
    <w:p w:rsidR="00C36B99" w:rsidRDefault="00C36B99" w:rsidP="00C36B99">
      <w:pPr>
        <w:widowControl w:val="0"/>
        <w:tabs>
          <w:tab w:val="left" w:pos="708"/>
        </w:tabs>
        <w:ind w:firstLine="709"/>
        <w:jc w:val="center"/>
        <w:outlineLvl w:val="0"/>
      </w:pPr>
      <w:bookmarkStart w:id="29" w:name="_Toc297163350"/>
      <w:r>
        <w:t xml:space="preserve">Таблица 15. </w:t>
      </w:r>
      <w:r>
        <w:rPr>
          <w:spacing w:val="-2"/>
        </w:rPr>
        <w:t>Санитарные разрывы от объектов по обслуживанию автомобилей</w:t>
      </w:r>
      <w:bookmarkEnd w:id="29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C36B99" w:rsidTr="004A7325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Расстояние,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, не менее</w:t>
            </w:r>
          </w:p>
        </w:tc>
      </w:tr>
      <w:tr w:rsidR="00C36B99" w:rsidTr="004A732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6B99" w:rsidTr="004A732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36B99" w:rsidTr="004A732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36B99" w:rsidTr="004A732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</w:tbl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5.2.8. Автозаправочные станции (АЗС) следует проектировать из расчета одна </w:t>
      </w:r>
      <w:r>
        <w:lastRenderedPageBreak/>
        <w:t xml:space="preserve">топливораздаточная колонка на 1200 легковых автомобилей, принимая размеры их земельных участков, </w:t>
      </w:r>
      <w:proofErr w:type="gramStart"/>
      <w:r>
        <w:t>га</w:t>
      </w:r>
      <w:proofErr w:type="gramEnd"/>
      <w:r>
        <w:t>, для станций: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2 колонки – 0,1;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5 колонок – 0,2;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7 колонок – 0,3.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>
        <w:t>для</w:t>
      </w:r>
      <w:proofErr w:type="gramEnd"/>
      <w:r>
        <w:t>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автозаправочных станций для заправки грузового и легкового автотранспорта жидким и газовым топливом – 100;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- </w:t>
      </w:r>
      <w:r>
        <w:rPr>
          <w:spacing w:val="-2"/>
        </w:rPr>
        <w:t xml:space="preserve">автозаправочных станций </w:t>
      </w:r>
      <w: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5.2.9. Моечные пункты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>
        <w:t>м</w:t>
      </w:r>
      <w:proofErr w:type="gramEnd"/>
      <w:r>
        <w:t>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для моек автомобилей с количеством постов от 2 до 5 – 100;</w:t>
      </w:r>
    </w:p>
    <w:p w:rsidR="00C36B99" w:rsidRDefault="00C36B99" w:rsidP="00C36B99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jc w:val="both"/>
      </w:pPr>
      <w:r>
        <w:t>- для моек автомобилей до двух постов – 50.</w:t>
      </w:r>
      <w:bookmarkEnd w:id="0"/>
      <w:bookmarkEnd w:id="1"/>
    </w:p>
    <w:p w:rsidR="00C36B99" w:rsidRDefault="00C36B99" w:rsidP="00C36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6B99" w:rsidRDefault="00C36B99" w:rsidP="00C36B99"/>
    <w:p w:rsidR="00FF4F28" w:rsidRDefault="00FF4F28"/>
    <w:sectPr w:rsidR="00FF4F28" w:rsidSect="00E1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484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1F"/>
    <w:rsid w:val="000320EE"/>
    <w:rsid w:val="00056FB8"/>
    <w:rsid w:val="00114B1F"/>
    <w:rsid w:val="002C7A74"/>
    <w:rsid w:val="004B278F"/>
    <w:rsid w:val="00542B27"/>
    <w:rsid w:val="00906479"/>
    <w:rsid w:val="00C36B99"/>
    <w:rsid w:val="00CC4E3D"/>
    <w:rsid w:val="00D40A0A"/>
    <w:rsid w:val="00DE10BD"/>
    <w:rsid w:val="00E169B5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36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semiHidden/>
    <w:unhideWhenUsed/>
    <w:qFormat/>
    <w:rsid w:val="00C36B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C36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C36B99"/>
    <w:rPr>
      <w:strike w:val="0"/>
      <w:dstrike w:val="0"/>
      <w:color w:val="000000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C36B99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C36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C36B9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Normal (Web)"/>
    <w:basedOn w:val="a0"/>
    <w:semiHidden/>
    <w:unhideWhenUsed/>
    <w:rsid w:val="00C36B99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iPriority w:val="39"/>
    <w:semiHidden/>
    <w:unhideWhenUsed/>
    <w:rsid w:val="00C36B9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semiHidden/>
    <w:unhideWhenUsed/>
    <w:rsid w:val="00C36B99"/>
    <w:pPr>
      <w:ind w:left="240"/>
    </w:pPr>
  </w:style>
  <w:style w:type="paragraph" w:styleId="3">
    <w:name w:val="toc 3"/>
    <w:basedOn w:val="a0"/>
    <w:next w:val="a0"/>
    <w:autoRedefine/>
    <w:uiPriority w:val="39"/>
    <w:semiHidden/>
    <w:unhideWhenUsed/>
    <w:rsid w:val="00C36B99"/>
    <w:pPr>
      <w:ind w:left="480"/>
    </w:pPr>
  </w:style>
  <w:style w:type="paragraph" w:styleId="4">
    <w:name w:val="toc 4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7">
    <w:name w:val="footnote text"/>
    <w:basedOn w:val="a0"/>
    <w:link w:val="a8"/>
    <w:semiHidden/>
    <w:unhideWhenUsed/>
    <w:rsid w:val="00C36B99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3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C36B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semiHidden/>
    <w:unhideWhenUsed/>
    <w:rsid w:val="00C36B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0"/>
    <w:next w:val="a0"/>
    <w:semiHidden/>
    <w:unhideWhenUsed/>
    <w:qFormat/>
    <w:rsid w:val="00C36B99"/>
    <w:pPr>
      <w:jc w:val="center"/>
    </w:pPr>
    <w:rPr>
      <w:b/>
      <w:u w:val="single"/>
    </w:rPr>
  </w:style>
  <w:style w:type="paragraph" w:styleId="a">
    <w:name w:val="List Bullet"/>
    <w:basedOn w:val="a0"/>
    <w:semiHidden/>
    <w:unhideWhenUsed/>
    <w:rsid w:val="00C36B99"/>
    <w:pPr>
      <w:numPr>
        <w:numId w:val="1"/>
      </w:numPr>
      <w:ind w:left="0" w:firstLine="0"/>
    </w:pPr>
  </w:style>
  <w:style w:type="paragraph" w:styleId="ae">
    <w:name w:val="Body Text"/>
    <w:basedOn w:val="a0"/>
    <w:link w:val="af"/>
    <w:semiHidden/>
    <w:unhideWhenUsed/>
    <w:rsid w:val="00C36B99"/>
    <w:pPr>
      <w:spacing w:after="120"/>
    </w:pPr>
  </w:style>
  <w:style w:type="character" w:customStyle="1" w:styleId="af">
    <w:name w:val="Основной текст Знак"/>
    <w:basedOn w:val="a1"/>
    <w:link w:val="ae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semiHidden/>
    <w:unhideWhenUsed/>
    <w:rsid w:val="00C36B99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C36B9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semiHidden/>
    <w:rsid w:val="00C3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0"/>
    <w:link w:val="31"/>
    <w:semiHidden/>
    <w:unhideWhenUsed/>
    <w:rsid w:val="00C36B9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semiHidden/>
    <w:rsid w:val="00C36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0"/>
    <w:link w:val="af3"/>
    <w:semiHidden/>
    <w:unhideWhenUsed/>
    <w:rsid w:val="00C36B9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semiHidden/>
    <w:rsid w:val="00C36B9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semiHidden/>
    <w:unhideWhenUsed/>
    <w:rsid w:val="00C36B9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semiHidden/>
    <w:rsid w:val="00C36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OC Heading"/>
    <w:basedOn w:val="1"/>
    <w:next w:val="a0"/>
    <w:uiPriority w:val="39"/>
    <w:semiHidden/>
    <w:unhideWhenUsed/>
    <w:qFormat/>
    <w:rsid w:val="00C36B9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link w:val="S0"/>
    <w:semiHidden/>
    <w:locked/>
    <w:rsid w:val="00C36B99"/>
    <w:rPr>
      <w:sz w:val="24"/>
      <w:szCs w:val="24"/>
    </w:rPr>
  </w:style>
  <w:style w:type="paragraph" w:customStyle="1" w:styleId="S0">
    <w:name w:val="S_Обычный"/>
    <w:basedOn w:val="a0"/>
    <w:link w:val="S"/>
    <w:semiHidden/>
    <w:rsid w:val="00C36B99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C36B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semiHidden/>
    <w:rsid w:val="00C36B9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semiHidden/>
    <w:rsid w:val="00C36B99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link w:val="S2"/>
    <w:semiHidden/>
    <w:locked/>
    <w:rsid w:val="00C36B99"/>
    <w:rPr>
      <w:szCs w:val="24"/>
    </w:rPr>
  </w:style>
  <w:style w:type="paragraph" w:customStyle="1" w:styleId="S2">
    <w:name w:val="S_Маркированный"/>
    <w:basedOn w:val="a"/>
    <w:link w:val="S1"/>
    <w:autoRedefine/>
    <w:semiHidden/>
    <w:rsid w:val="00C36B9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link w:val="S4"/>
    <w:semiHidden/>
    <w:locked/>
    <w:rsid w:val="00C36B99"/>
    <w:rPr>
      <w:color w:val="0000FF"/>
      <w:sz w:val="24"/>
      <w:szCs w:val="24"/>
    </w:rPr>
  </w:style>
  <w:style w:type="paragraph" w:customStyle="1" w:styleId="S4">
    <w:name w:val="S_Таблица"/>
    <w:basedOn w:val="a0"/>
    <w:link w:val="S3"/>
    <w:autoRedefine/>
    <w:semiHidden/>
    <w:rsid w:val="00C36B99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link w:val="S6"/>
    <w:semiHidden/>
    <w:locked/>
    <w:rsid w:val="00C36B99"/>
    <w:rPr>
      <w:szCs w:val="24"/>
    </w:rPr>
  </w:style>
  <w:style w:type="paragraph" w:customStyle="1" w:styleId="S6">
    <w:name w:val="S_Обычный в таблице"/>
    <w:basedOn w:val="a0"/>
    <w:link w:val="S5"/>
    <w:semiHidden/>
    <w:rsid w:val="00C36B99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7">
    <w:name w:val="Примечание"/>
    <w:basedOn w:val="a0"/>
    <w:semiHidden/>
    <w:qFormat/>
    <w:rsid w:val="00C36B99"/>
    <w:pPr>
      <w:ind w:firstLine="567"/>
      <w:jc w:val="both"/>
    </w:pPr>
    <w:rPr>
      <w:rFonts w:eastAsia="Calibri"/>
      <w:sz w:val="20"/>
      <w:lang w:eastAsia="en-US"/>
    </w:rPr>
  </w:style>
  <w:style w:type="paragraph" w:customStyle="1" w:styleId="af8">
    <w:name w:val="Стиль Подпись Таблицы"/>
    <w:basedOn w:val="ae"/>
    <w:semiHidden/>
    <w:qFormat/>
    <w:rsid w:val="00C36B9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0"/>
    <w:semiHidden/>
    <w:rsid w:val="00C36B99"/>
    <w:pPr>
      <w:spacing w:line="240" w:lineRule="exact"/>
      <w:jc w:val="both"/>
    </w:pPr>
    <w:rPr>
      <w:lang w:val="en-US" w:eastAsia="en-US"/>
    </w:rPr>
  </w:style>
  <w:style w:type="paragraph" w:customStyle="1" w:styleId="310">
    <w:name w:val="Основной текст с отступом 31"/>
    <w:basedOn w:val="a0"/>
    <w:semiHidden/>
    <w:rsid w:val="00C36B9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0"/>
    <w:semiHidden/>
    <w:rsid w:val="00C36B9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ext">
    <w:name w:val="text"/>
    <w:basedOn w:val="Default"/>
    <w:next w:val="Default"/>
    <w:semiHidden/>
    <w:rsid w:val="00C36B99"/>
    <w:pPr>
      <w:spacing w:before="28" w:after="28"/>
    </w:pPr>
    <w:rPr>
      <w:rFonts w:cs="Times New Roman"/>
      <w:color w:val="auto"/>
    </w:rPr>
  </w:style>
  <w:style w:type="character" w:styleId="afa">
    <w:name w:val="footnote reference"/>
    <w:semiHidden/>
    <w:unhideWhenUsed/>
    <w:rsid w:val="00C36B99"/>
    <w:rPr>
      <w:vertAlign w:val="superscript"/>
    </w:rPr>
  </w:style>
  <w:style w:type="character" w:customStyle="1" w:styleId="21">
    <w:name w:val="Заголовок 2 Знак1"/>
    <w:link w:val="2"/>
    <w:semiHidden/>
    <w:locked/>
    <w:rsid w:val="00C3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pelle">
    <w:name w:val="spelle"/>
    <w:basedOn w:val="a1"/>
    <w:rsid w:val="00C36B99"/>
  </w:style>
  <w:style w:type="character" w:customStyle="1" w:styleId="grame">
    <w:name w:val="grame"/>
    <w:basedOn w:val="a1"/>
    <w:rsid w:val="00C36B99"/>
  </w:style>
  <w:style w:type="table" w:styleId="afb">
    <w:name w:val="Table Grid"/>
    <w:basedOn w:val="a2"/>
    <w:rsid w:val="00C3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0"/>
    <w:link w:val="afd"/>
    <w:uiPriority w:val="99"/>
    <w:semiHidden/>
    <w:unhideWhenUsed/>
    <w:rsid w:val="00C36B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C36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36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semiHidden/>
    <w:unhideWhenUsed/>
    <w:qFormat/>
    <w:rsid w:val="00C36B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C36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C36B99"/>
    <w:rPr>
      <w:strike w:val="0"/>
      <w:dstrike w:val="0"/>
      <w:color w:val="000000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C36B99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C36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C36B9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Normal (Web)"/>
    <w:basedOn w:val="a0"/>
    <w:semiHidden/>
    <w:unhideWhenUsed/>
    <w:rsid w:val="00C36B99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iPriority w:val="39"/>
    <w:semiHidden/>
    <w:unhideWhenUsed/>
    <w:rsid w:val="00C36B9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semiHidden/>
    <w:unhideWhenUsed/>
    <w:rsid w:val="00C36B99"/>
    <w:pPr>
      <w:ind w:left="240"/>
    </w:pPr>
  </w:style>
  <w:style w:type="paragraph" w:styleId="3">
    <w:name w:val="toc 3"/>
    <w:basedOn w:val="a0"/>
    <w:next w:val="a0"/>
    <w:autoRedefine/>
    <w:uiPriority w:val="39"/>
    <w:semiHidden/>
    <w:unhideWhenUsed/>
    <w:rsid w:val="00C36B99"/>
    <w:pPr>
      <w:ind w:left="480"/>
    </w:pPr>
  </w:style>
  <w:style w:type="paragraph" w:styleId="4">
    <w:name w:val="toc 4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7">
    <w:name w:val="footnote text"/>
    <w:basedOn w:val="a0"/>
    <w:link w:val="a8"/>
    <w:semiHidden/>
    <w:unhideWhenUsed/>
    <w:rsid w:val="00C36B99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3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C36B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semiHidden/>
    <w:unhideWhenUsed/>
    <w:rsid w:val="00C36B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0"/>
    <w:next w:val="a0"/>
    <w:semiHidden/>
    <w:unhideWhenUsed/>
    <w:qFormat/>
    <w:rsid w:val="00C36B99"/>
    <w:pPr>
      <w:jc w:val="center"/>
    </w:pPr>
    <w:rPr>
      <w:b/>
      <w:u w:val="single"/>
    </w:rPr>
  </w:style>
  <w:style w:type="paragraph" w:styleId="a">
    <w:name w:val="List Bullet"/>
    <w:basedOn w:val="a0"/>
    <w:semiHidden/>
    <w:unhideWhenUsed/>
    <w:rsid w:val="00C36B99"/>
    <w:pPr>
      <w:numPr>
        <w:numId w:val="1"/>
      </w:numPr>
      <w:ind w:left="0" w:firstLine="0"/>
    </w:pPr>
  </w:style>
  <w:style w:type="paragraph" w:styleId="ae">
    <w:name w:val="Body Text"/>
    <w:basedOn w:val="a0"/>
    <w:link w:val="af"/>
    <w:semiHidden/>
    <w:unhideWhenUsed/>
    <w:rsid w:val="00C36B99"/>
    <w:pPr>
      <w:spacing w:after="120"/>
    </w:pPr>
  </w:style>
  <w:style w:type="character" w:customStyle="1" w:styleId="af">
    <w:name w:val="Основной текст Знак"/>
    <w:basedOn w:val="a1"/>
    <w:link w:val="ae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semiHidden/>
    <w:unhideWhenUsed/>
    <w:rsid w:val="00C36B99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C36B9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semiHidden/>
    <w:rsid w:val="00C3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0"/>
    <w:link w:val="31"/>
    <w:semiHidden/>
    <w:unhideWhenUsed/>
    <w:rsid w:val="00C36B9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semiHidden/>
    <w:rsid w:val="00C36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0"/>
    <w:link w:val="af3"/>
    <w:semiHidden/>
    <w:unhideWhenUsed/>
    <w:rsid w:val="00C36B9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semiHidden/>
    <w:rsid w:val="00C36B9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semiHidden/>
    <w:unhideWhenUsed/>
    <w:rsid w:val="00C36B9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semiHidden/>
    <w:rsid w:val="00C36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OC Heading"/>
    <w:basedOn w:val="1"/>
    <w:next w:val="a0"/>
    <w:uiPriority w:val="39"/>
    <w:semiHidden/>
    <w:unhideWhenUsed/>
    <w:qFormat/>
    <w:rsid w:val="00C36B9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link w:val="S0"/>
    <w:semiHidden/>
    <w:locked/>
    <w:rsid w:val="00C36B99"/>
    <w:rPr>
      <w:sz w:val="24"/>
      <w:szCs w:val="24"/>
    </w:rPr>
  </w:style>
  <w:style w:type="paragraph" w:customStyle="1" w:styleId="S0">
    <w:name w:val="S_Обычный"/>
    <w:basedOn w:val="a0"/>
    <w:link w:val="S"/>
    <w:semiHidden/>
    <w:rsid w:val="00C36B99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C36B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semiHidden/>
    <w:rsid w:val="00C36B9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semiHidden/>
    <w:rsid w:val="00C36B99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link w:val="S2"/>
    <w:semiHidden/>
    <w:locked/>
    <w:rsid w:val="00C36B99"/>
    <w:rPr>
      <w:szCs w:val="24"/>
    </w:rPr>
  </w:style>
  <w:style w:type="paragraph" w:customStyle="1" w:styleId="S2">
    <w:name w:val="S_Маркированный"/>
    <w:basedOn w:val="a"/>
    <w:link w:val="S1"/>
    <w:autoRedefine/>
    <w:semiHidden/>
    <w:rsid w:val="00C36B9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link w:val="S4"/>
    <w:semiHidden/>
    <w:locked/>
    <w:rsid w:val="00C36B99"/>
    <w:rPr>
      <w:color w:val="0000FF"/>
      <w:sz w:val="24"/>
      <w:szCs w:val="24"/>
    </w:rPr>
  </w:style>
  <w:style w:type="paragraph" w:customStyle="1" w:styleId="S4">
    <w:name w:val="S_Таблица"/>
    <w:basedOn w:val="a0"/>
    <w:link w:val="S3"/>
    <w:autoRedefine/>
    <w:semiHidden/>
    <w:rsid w:val="00C36B99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link w:val="S6"/>
    <w:semiHidden/>
    <w:locked/>
    <w:rsid w:val="00C36B99"/>
    <w:rPr>
      <w:szCs w:val="24"/>
    </w:rPr>
  </w:style>
  <w:style w:type="paragraph" w:customStyle="1" w:styleId="S6">
    <w:name w:val="S_Обычный в таблице"/>
    <w:basedOn w:val="a0"/>
    <w:link w:val="S5"/>
    <w:semiHidden/>
    <w:rsid w:val="00C36B99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7">
    <w:name w:val="Примечание"/>
    <w:basedOn w:val="a0"/>
    <w:semiHidden/>
    <w:qFormat/>
    <w:rsid w:val="00C36B99"/>
    <w:pPr>
      <w:ind w:firstLine="567"/>
      <w:jc w:val="both"/>
    </w:pPr>
    <w:rPr>
      <w:rFonts w:eastAsia="Calibri"/>
      <w:sz w:val="20"/>
      <w:lang w:eastAsia="en-US"/>
    </w:rPr>
  </w:style>
  <w:style w:type="paragraph" w:customStyle="1" w:styleId="af8">
    <w:name w:val="Стиль Подпись Таблицы"/>
    <w:basedOn w:val="ae"/>
    <w:semiHidden/>
    <w:qFormat/>
    <w:rsid w:val="00C36B9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0"/>
    <w:semiHidden/>
    <w:rsid w:val="00C36B99"/>
    <w:pPr>
      <w:spacing w:line="240" w:lineRule="exact"/>
      <w:jc w:val="both"/>
    </w:pPr>
    <w:rPr>
      <w:lang w:val="en-US" w:eastAsia="en-US"/>
    </w:rPr>
  </w:style>
  <w:style w:type="paragraph" w:customStyle="1" w:styleId="310">
    <w:name w:val="Основной текст с отступом 31"/>
    <w:basedOn w:val="a0"/>
    <w:semiHidden/>
    <w:rsid w:val="00C36B9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0"/>
    <w:semiHidden/>
    <w:rsid w:val="00C36B9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ext">
    <w:name w:val="text"/>
    <w:basedOn w:val="Default"/>
    <w:next w:val="Default"/>
    <w:semiHidden/>
    <w:rsid w:val="00C36B99"/>
    <w:pPr>
      <w:spacing w:before="28" w:after="28"/>
    </w:pPr>
    <w:rPr>
      <w:rFonts w:cs="Times New Roman"/>
      <w:color w:val="auto"/>
    </w:rPr>
  </w:style>
  <w:style w:type="character" w:styleId="afa">
    <w:name w:val="footnote reference"/>
    <w:semiHidden/>
    <w:unhideWhenUsed/>
    <w:rsid w:val="00C36B99"/>
    <w:rPr>
      <w:vertAlign w:val="superscript"/>
    </w:rPr>
  </w:style>
  <w:style w:type="character" w:customStyle="1" w:styleId="21">
    <w:name w:val="Заголовок 2 Знак1"/>
    <w:link w:val="2"/>
    <w:semiHidden/>
    <w:locked/>
    <w:rsid w:val="00C3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pelle">
    <w:name w:val="spelle"/>
    <w:basedOn w:val="a1"/>
    <w:rsid w:val="00C36B99"/>
  </w:style>
  <w:style w:type="character" w:customStyle="1" w:styleId="grame">
    <w:name w:val="grame"/>
    <w:basedOn w:val="a1"/>
    <w:rsid w:val="00C36B99"/>
  </w:style>
  <w:style w:type="table" w:styleId="afb">
    <w:name w:val="Table Grid"/>
    <w:basedOn w:val="a2"/>
    <w:rsid w:val="00C3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0"/>
    <w:link w:val="afd"/>
    <w:uiPriority w:val="99"/>
    <w:semiHidden/>
    <w:unhideWhenUsed/>
    <w:rsid w:val="00C36B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C36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004F-7277-4589-AE80-ADE7AAEF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12770</Words>
  <Characters>72790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2015-03-24T14:36:00Z</cp:lastPrinted>
  <dcterms:created xsi:type="dcterms:W3CDTF">2015-03-24T13:54:00Z</dcterms:created>
  <dcterms:modified xsi:type="dcterms:W3CDTF">2015-03-24T14:44:00Z</dcterms:modified>
</cp:coreProperties>
</file>