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A7" w:rsidRDefault="006A70A7" w:rsidP="006A70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A70A7" w:rsidRDefault="006B7A73" w:rsidP="006A70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МАЛОГРИБАНОВСКОГО </w:t>
      </w:r>
      <w:r w:rsidR="006A70A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A70A7" w:rsidRDefault="006A70A7" w:rsidP="006A70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ГРИБАНОВСКОГО МУНИЦИПАЛЬНОГО РАЙОНА </w:t>
      </w:r>
    </w:p>
    <w:p w:rsidR="006A70A7" w:rsidRDefault="006A70A7" w:rsidP="006A70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A70A7" w:rsidRDefault="006A70A7" w:rsidP="006A70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A70A7" w:rsidRDefault="006A70A7" w:rsidP="006A70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A70A7" w:rsidRDefault="006A70A7" w:rsidP="006A70A7">
      <w:pPr>
        <w:pStyle w:val="a4"/>
        <w:rPr>
          <w:rFonts w:ascii="Times New Roman" w:hAnsi="Times New Roman"/>
          <w:sz w:val="28"/>
          <w:szCs w:val="28"/>
        </w:rPr>
      </w:pPr>
    </w:p>
    <w:p w:rsidR="006A70A7" w:rsidRPr="006B7A73" w:rsidRDefault="006B7A73" w:rsidP="006A70A7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6B7A73">
        <w:rPr>
          <w:rFonts w:ascii="Times New Roman" w:hAnsi="Times New Roman"/>
          <w:sz w:val="28"/>
          <w:szCs w:val="28"/>
          <w:u w:val="single"/>
        </w:rPr>
        <w:t>от 14.12. 2017 г   № 110</w:t>
      </w:r>
    </w:p>
    <w:p w:rsidR="006A70A7" w:rsidRDefault="006B7A73" w:rsidP="006A70A7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Малая Грибановка</w:t>
      </w:r>
    </w:p>
    <w:p w:rsidR="006A70A7" w:rsidRDefault="006A70A7" w:rsidP="006A70A7">
      <w:pPr>
        <w:pStyle w:val="a4"/>
        <w:rPr>
          <w:rFonts w:ascii="Times New Roman" w:hAnsi="Times New Roman"/>
          <w:sz w:val="28"/>
          <w:szCs w:val="28"/>
        </w:rPr>
      </w:pPr>
    </w:p>
    <w:p w:rsidR="006A70A7" w:rsidRDefault="006A70A7" w:rsidP="006A70A7">
      <w:pPr>
        <w:pStyle w:val="a4"/>
        <w:tabs>
          <w:tab w:val="left" w:pos="5529"/>
        </w:tabs>
        <w:ind w:right="3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заключении соглашения между Воронежской областью и </w:t>
      </w:r>
      <w:r w:rsidR="006B7A73">
        <w:rPr>
          <w:rFonts w:ascii="Times New Roman" w:hAnsi="Times New Roman"/>
          <w:sz w:val="28"/>
          <w:szCs w:val="28"/>
        </w:rPr>
        <w:t xml:space="preserve">Малогрибановским </w:t>
      </w:r>
      <w:r>
        <w:rPr>
          <w:rFonts w:ascii="Times New Roman" w:hAnsi="Times New Roman"/>
          <w:sz w:val="28"/>
          <w:szCs w:val="28"/>
        </w:rPr>
        <w:t xml:space="preserve">сельским поселением Грибановского муниципального района  об осуществлении управлением по регулированию контрактной системы в сфере закупок Воронежской области полномочий уполномоченного органа </w:t>
      </w:r>
      <w:r w:rsidR="006B7A73">
        <w:rPr>
          <w:rFonts w:ascii="Times New Roman" w:hAnsi="Times New Roman"/>
          <w:sz w:val="28"/>
          <w:szCs w:val="28"/>
        </w:rPr>
        <w:t xml:space="preserve">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 муниципального района  Воронежской области на определение поставщиков (подрядчиков, исполнителей)</w:t>
      </w:r>
    </w:p>
    <w:p w:rsidR="006A70A7" w:rsidRDefault="006A70A7" w:rsidP="006A70A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0A7" w:rsidRDefault="006A70A7" w:rsidP="006A70A7">
      <w:pPr>
        <w:pStyle w:val="a4"/>
        <w:tabs>
          <w:tab w:val="left" w:pos="552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="006B7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 частью 4 статьи 26 Федерального закона от 05 апреля 2013 года № 44-ФЗ  «О контрактной системе в сфере закупок товаров, работ, услуг для обеспечения государственных и муниципальных нужд», Уставом </w:t>
      </w:r>
      <w:r w:rsidR="006B7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Совет народных депутатов </w:t>
      </w:r>
    </w:p>
    <w:p w:rsidR="006A70A7" w:rsidRDefault="006A70A7" w:rsidP="006A70A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A70A7" w:rsidRDefault="006A70A7" w:rsidP="006A7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1.Заключить соглашение между Воронежской областью и </w:t>
      </w:r>
      <w:r w:rsidR="006B7A73">
        <w:rPr>
          <w:rFonts w:ascii="Times New Roman" w:hAnsi="Times New Roman"/>
          <w:sz w:val="28"/>
          <w:szCs w:val="28"/>
        </w:rPr>
        <w:t xml:space="preserve"> Малогрибановским </w:t>
      </w:r>
      <w:r>
        <w:rPr>
          <w:rFonts w:ascii="Times New Roman" w:hAnsi="Times New Roman"/>
          <w:sz w:val="28"/>
          <w:szCs w:val="28"/>
        </w:rPr>
        <w:t xml:space="preserve"> сельским  поселением Грибановского  муниципального района Воронежской области об осуществлении управлением по регулированию контрактной системы в сфере закупок  Воронежской области  полномочий уполномоченного органа </w:t>
      </w:r>
      <w:r w:rsidR="006B7A73">
        <w:rPr>
          <w:rFonts w:ascii="Times New Roman" w:hAnsi="Times New Roman"/>
          <w:sz w:val="28"/>
          <w:szCs w:val="28"/>
        </w:rPr>
        <w:t xml:space="preserve"> </w:t>
      </w:r>
      <w:r w:rsidR="006B7A73"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на определение поставщиков (подрядчиков, исполнителей) прилагается.</w:t>
      </w:r>
    </w:p>
    <w:p w:rsidR="006A70A7" w:rsidRDefault="006A70A7" w:rsidP="006A7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решение вступает в силу с момента  обнародования. </w:t>
      </w:r>
    </w:p>
    <w:p w:rsidR="006A70A7" w:rsidRDefault="006A70A7" w:rsidP="006A70A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6B7A73" w:rsidRDefault="006B7A73" w:rsidP="006A70A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B7A73" w:rsidRDefault="006B7A73" w:rsidP="006A70A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A70A7" w:rsidRDefault="006A70A7" w:rsidP="006A70A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70A7" w:rsidRDefault="006A70A7" w:rsidP="006A70A7">
      <w:pPr>
        <w:pStyle w:val="a4"/>
        <w:tabs>
          <w:tab w:val="left" w:pos="93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</w:t>
      </w:r>
      <w:r w:rsidR="006B7A73">
        <w:rPr>
          <w:rFonts w:ascii="Times New Roman" w:hAnsi="Times New Roman"/>
          <w:sz w:val="28"/>
          <w:szCs w:val="28"/>
        </w:rPr>
        <w:t xml:space="preserve">              Л.А.Мельникова</w:t>
      </w:r>
    </w:p>
    <w:p w:rsidR="006B7A73" w:rsidRDefault="006B7A73" w:rsidP="006A70A7">
      <w:pPr>
        <w:pStyle w:val="a4"/>
        <w:tabs>
          <w:tab w:val="left" w:pos="9356"/>
        </w:tabs>
        <w:rPr>
          <w:rFonts w:ascii="Times New Roman" w:hAnsi="Times New Roman"/>
          <w:sz w:val="28"/>
          <w:szCs w:val="28"/>
        </w:rPr>
      </w:pPr>
    </w:p>
    <w:p w:rsidR="006A70A7" w:rsidRDefault="006A70A7" w:rsidP="006A70A7">
      <w:pPr>
        <w:pStyle w:val="a4"/>
        <w:rPr>
          <w:rFonts w:ascii="Times New Roman" w:hAnsi="Times New Roman"/>
          <w:sz w:val="28"/>
          <w:szCs w:val="28"/>
        </w:rPr>
      </w:pPr>
    </w:p>
    <w:p w:rsidR="006A70A7" w:rsidRDefault="006A70A7" w:rsidP="006A70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A70A7" w:rsidRDefault="006A70A7" w:rsidP="006A70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A70A7" w:rsidRDefault="006A70A7" w:rsidP="006A70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A70A7" w:rsidRDefault="006A70A7" w:rsidP="006A70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</w:t>
      </w:r>
      <w:r w:rsidR="006B7A73">
        <w:rPr>
          <w:rFonts w:ascii="Times New Roman" w:hAnsi="Times New Roman"/>
          <w:sz w:val="28"/>
          <w:szCs w:val="28"/>
        </w:rPr>
        <w:t xml:space="preserve"> </w:t>
      </w:r>
      <w:r w:rsidR="006B7A73"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A70A7" w:rsidRDefault="006A70A7" w:rsidP="006A70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6A70A7" w:rsidRDefault="006B7A73" w:rsidP="006A70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14.12.</w:t>
      </w:r>
      <w:r w:rsidR="006A70A7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="006A70A7"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 № 110</w:t>
      </w:r>
    </w:p>
    <w:p w:rsidR="006A70A7" w:rsidRDefault="006A70A7" w:rsidP="006A70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0A7" w:rsidRDefault="006A70A7" w:rsidP="006A70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70A7" w:rsidRDefault="006A70A7" w:rsidP="006A70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6A70A7" w:rsidRDefault="006A70A7" w:rsidP="006A70A7">
      <w:pPr>
        <w:pStyle w:val="a4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ВОРОНЕЖСКОЙ ОБЛАСТЬЮ И  </w:t>
      </w:r>
      <w:r w:rsidR="006B7A73">
        <w:rPr>
          <w:rFonts w:ascii="Times New Roman" w:hAnsi="Times New Roman"/>
          <w:sz w:val="28"/>
          <w:szCs w:val="28"/>
        </w:rPr>
        <w:t xml:space="preserve"> МАЛОГРИБАНОВСКИМ </w:t>
      </w:r>
      <w:r>
        <w:rPr>
          <w:rFonts w:ascii="Times New Roman" w:hAnsi="Times New Roman"/>
          <w:sz w:val="28"/>
          <w:szCs w:val="28"/>
        </w:rPr>
        <w:t>СЕЛЬСКИМ ПОСЕЛЕНИЕМ ГРИБАНОВСКОГО МУНИЦИПАЛЬНОГО РАЙОНА ВОРОНЕЖСКОЙ ОБЛАСТИ</w:t>
      </w:r>
    </w:p>
    <w:p w:rsidR="006A70A7" w:rsidRDefault="006A70A7" w:rsidP="006A70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УПРАВЛЕНИЕМ ПО РЕГУЛИРОВАНИЮ КОНТРАКТНОЙ СИСТЕМЫ В СФЕРЕ ЗАКУПОК ВОРОНЕЖСКОЙ ОБЛАСТИ ПОЛНОМОЧИЙ УПОЛНОМОЧЕННОГО ОРГАНА</w:t>
      </w:r>
    </w:p>
    <w:p w:rsidR="006A70A7" w:rsidRDefault="006B7A73" w:rsidP="006A70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МАЛОГРИБАНОВСКОГО </w:t>
      </w:r>
      <w:r w:rsidR="006A70A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A70A7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 НА ОПРЕДЕЛЕНИЕ</w:t>
      </w:r>
    </w:p>
    <w:p w:rsidR="006A70A7" w:rsidRDefault="006A70A7" w:rsidP="006A70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ПОСТАВЩИКОВ (ПОДРЯДЧИКОВ, ИСПОЛНИТЕЛЕЙ)</w:t>
      </w:r>
    </w:p>
    <w:p w:rsidR="006A70A7" w:rsidRDefault="006A70A7" w:rsidP="006A70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A70A7" w:rsidTr="006A70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0A7" w:rsidRDefault="006A70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 Воронеж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0A7" w:rsidRDefault="006A70A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  20     года</w:t>
            </w:r>
          </w:p>
        </w:tc>
      </w:tr>
    </w:tbl>
    <w:p w:rsidR="006A70A7" w:rsidRDefault="006A70A7" w:rsidP="006A70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A70A7" w:rsidRDefault="006A70A7" w:rsidP="006B7A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Воронежская область в лице губернатора Воронежской области А.В. Гордеева, действующего на основании Устава Воронежской области, с одной стороны, и</w:t>
      </w:r>
      <w:r>
        <w:rPr>
          <w:sz w:val="28"/>
          <w:szCs w:val="22"/>
        </w:rPr>
        <w:t xml:space="preserve"> </w:t>
      </w:r>
      <w:r w:rsidR="006B7A73">
        <w:rPr>
          <w:sz w:val="28"/>
          <w:szCs w:val="28"/>
        </w:rPr>
        <w:t xml:space="preserve"> Малогрибановское </w:t>
      </w:r>
      <w:r>
        <w:rPr>
          <w:sz w:val="28"/>
          <w:szCs w:val="28"/>
        </w:rPr>
        <w:t xml:space="preserve"> сельское поселение Грибановского муниципального района </w:t>
      </w:r>
      <w:r>
        <w:rPr>
          <w:sz w:val="28"/>
          <w:szCs w:val="22"/>
        </w:rPr>
        <w:t xml:space="preserve">Воронежской области </w:t>
      </w:r>
      <w:r>
        <w:rPr>
          <w:sz w:val="28"/>
          <w:szCs w:val="28"/>
        </w:rPr>
        <w:t xml:space="preserve">в лице главы </w:t>
      </w:r>
      <w:r w:rsidR="006B7A73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>сельского поселения Грибановского муниципаль</w:t>
      </w:r>
      <w:r w:rsidR="006B7A73">
        <w:rPr>
          <w:sz w:val="28"/>
          <w:szCs w:val="28"/>
        </w:rPr>
        <w:t>ного района  Мельниковой Людмилы Анатольевны, действующей</w:t>
      </w:r>
      <w:bookmarkStart w:id="0" w:name="_GoBack"/>
      <w:bookmarkEnd w:id="0"/>
      <w:r>
        <w:rPr>
          <w:sz w:val="28"/>
          <w:szCs w:val="28"/>
        </w:rPr>
        <w:t xml:space="preserve"> н</w:t>
      </w:r>
      <w:r w:rsidR="006B7A73">
        <w:rPr>
          <w:sz w:val="28"/>
          <w:szCs w:val="28"/>
        </w:rPr>
        <w:t xml:space="preserve">а основании Устава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</w:t>
      </w:r>
      <w:r w:rsidRPr="006B7A73">
        <w:rPr>
          <w:sz w:val="28"/>
          <w:szCs w:val="28"/>
          <w:highlight w:val="cyan"/>
        </w:rPr>
        <w:t>(</w:t>
      </w:r>
      <w:r w:rsidRPr="006B7A73">
        <w:rPr>
          <w:highlight w:val="cyan"/>
        </w:rPr>
        <w:t>свидетельство о государственной регистрации Устава муниципального</w:t>
      </w:r>
      <w:r w:rsidR="006B7A73" w:rsidRPr="006B7A73">
        <w:rPr>
          <w:highlight w:val="cyan"/>
        </w:rPr>
        <w:t xml:space="preserve"> образования № RU365093112016001</w:t>
      </w:r>
      <w:r w:rsidRPr="006B7A73">
        <w:rPr>
          <w:highlight w:val="cyan"/>
        </w:rPr>
        <w:t xml:space="preserve"> выдано Главным</w:t>
      </w:r>
      <w:proofErr w:type="gramEnd"/>
      <w:r w:rsidRPr="006B7A73">
        <w:rPr>
          <w:highlight w:val="cyan"/>
        </w:rPr>
        <w:t xml:space="preserve"> </w:t>
      </w:r>
      <w:proofErr w:type="gramStart"/>
      <w:r w:rsidRPr="006B7A73">
        <w:rPr>
          <w:highlight w:val="cyan"/>
        </w:rPr>
        <w:t>управлением Министерства юстиции Российской Федерации по Центральному федеральному окру</w:t>
      </w:r>
      <w:r w:rsidR="006B7A73" w:rsidRPr="006B7A73">
        <w:rPr>
          <w:highlight w:val="cyan"/>
        </w:rPr>
        <w:t>гу в Воронежской области 25 марта</w:t>
      </w:r>
      <w:r w:rsidRPr="006B7A73">
        <w:rPr>
          <w:highlight w:val="cyan"/>
        </w:rPr>
        <w:t xml:space="preserve"> 2016 года,</w:t>
      </w:r>
      <w:r w:rsidRPr="006B7A73">
        <w:rPr>
          <w:sz w:val="28"/>
          <w:szCs w:val="28"/>
          <w:highlight w:val="cyan"/>
        </w:rPr>
        <w:t>),</w:t>
      </w:r>
      <w:r>
        <w:rPr>
          <w:sz w:val="28"/>
          <w:szCs w:val="28"/>
        </w:rPr>
        <w:t xml:space="preserve"> именуемые в дальнейшем Стороны, в соответствии с </w:t>
      </w:r>
      <w:hyperlink r:id="rId5" w:history="1">
        <w:r>
          <w:rPr>
            <w:rStyle w:val="a6"/>
            <w:color w:val="auto"/>
            <w:sz w:val="28"/>
            <w:szCs w:val="28"/>
            <w:u w:val="none"/>
          </w:rPr>
          <w:t>частью 4 статьи 26</w:t>
        </w:r>
      </w:hyperlink>
      <w:r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заключили настоящее Соглашение о нижеследующем.</w:t>
      </w:r>
      <w:proofErr w:type="gramEnd"/>
    </w:p>
    <w:p w:rsidR="006A70A7" w:rsidRDefault="006A70A7" w:rsidP="006A70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6A70A7" w:rsidRDefault="006A70A7" w:rsidP="006A70A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P50"/>
      <w:bookmarkEnd w:id="1"/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по регулированию контрактной системы в сфере закупок Воронежской области (далее - Уполномоченный орган) осуществляет полномочия уполномоченного органа </w:t>
      </w:r>
      <w:r w:rsidR="006B7A73">
        <w:rPr>
          <w:rFonts w:ascii="Times New Roman" w:hAnsi="Times New Roman"/>
          <w:sz w:val="28"/>
          <w:szCs w:val="28"/>
        </w:rPr>
        <w:t xml:space="preserve"> </w:t>
      </w:r>
      <w:r w:rsidR="006B7A73">
        <w:rPr>
          <w:rFonts w:ascii="Times New Roman" w:hAnsi="Times New Roman"/>
          <w:sz w:val="28"/>
          <w:szCs w:val="28"/>
        </w:rPr>
        <w:t>Малогрибановского</w:t>
      </w:r>
      <w:r w:rsidR="006B7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 (далее Муниципальное образование) на определение поставщиков (подрядчиков, исполнителей)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заказчиков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Заказчики),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путем проведения аукциона в электронной форме, открытого </w:t>
      </w:r>
      <w:r>
        <w:rPr>
          <w:rFonts w:ascii="Times New Roman" w:hAnsi="Times New Roman" w:cs="Times New Roman"/>
          <w:sz w:val="28"/>
        </w:rPr>
        <w:lastRenderedPageBreak/>
        <w:t>конкурса, конкурса с ограниченным участием, двухэтапного конкурса, запроса предложений в части несостоявшихся закупок (в 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с пунктом 8 части 2 статьи 83 Федерального закона № 44-ФЗ) </w:t>
      </w:r>
      <w:r>
        <w:rPr>
          <w:rFonts w:ascii="Times New Roman" w:hAnsi="Times New Roman" w:cs="Times New Roman"/>
          <w:sz w:val="28"/>
          <w:szCs w:val="28"/>
        </w:rPr>
        <w:t>в случаях осуществления закупок, объектом которых являются:</w:t>
      </w:r>
    </w:p>
    <w:p w:rsidR="006A70A7" w:rsidRDefault="006A70A7" w:rsidP="006A7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продукция и услуги сельского хозяйства и охоты, продукты пищевые и напитки, относящиеся к классам по Общероссийскому классификатору продукции по видам экономической деятельности ОК 034-2014 (далее – класс ОКПД) 01, 10, 11;</w:t>
      </w:r>
    </w:p>
    <w:p w:rsidR="006A70A7" w:rsidRDefault="006A70A7" w:rsidP="006A7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поставка автобуса или автомобильного транспорта; </w:t>
      </w:r>
    </w:p>
    <w:p w:rsidR="006A70A7" w:rsidRDefault="006A70A7" w:rsidP="006A7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поставка компьютеров, оргтехники и мультимедийного оборудования, спортивного, котельного, игрового, учебно-производственного оборудования, оборудования для пищевого блока, медицинского блока, прачечных, относящегося к классам ОКПД 25, 26, 27, 28, 30, 32;</w:t>
      </w:r>
    </w:p>
    <w:p w:rsidR="006A70A7" w:rsidRDefault="006A70A7" w:rsidP="006A7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приобретение квартир в собственность Муниципального образования;</w:t>
      </w:r>
    </w:p>
    <w:p w:rsidR="006A70A7" w:rsidRDefault="006A70A7" w:rsidP="006A70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выполнение инженерных изысканий и подготовка проектной документации в целях осуществления строительства, реконструкции, капитального ремонта объектов капитального строительства;</w:t>
      </w:r>
    </w:p>
    <w:p w:rsidR="006A70A7" w:rsidRDefault="006A70A7" w:rsidP="006A70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выполнение работ по строительству, реконструкции, капитальному ремонту объектов капитального строительства;</w:t>
      </w:r>
    </w:p>
    <w:p w:rsidR="006A70A7" w:rsidRDefault="006A70A7" w:rsidP="006A70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выполнение работ по сохранению объектов культурного наследия; </w:t>
      </w:r>
    </w:p>
    <w:p w:rsidR="006A70A7" w:rsidRDefault="006A70A7" w:rsidP="006A70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выполнение работ по текущему ремонту зданий, сооружений;</w:t>
      </w:r>
    </w:p>
    <w:p w:rsidR="006A70A7" w:rsidRDefault="006A70A7" w:rsidP="006A70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выполнение работ строительных специализированных, относящихся к классу код ОКПД 43;</w:t>
      </w:r>
    </w:p>
    <w:p w:rsidR="006A70A7" w:rsidRDefault="006A70A7" w:rsidP="006A70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проектирование, строительство, реконструкция, капитальный ремонт и ремонт автомобильных дорог местного значения; </w:t>
      </w:r>
    </w:p>
    <w:p w:rsidR="006A70A7" w:rsidRDefault="006A70A7" w:rsidP="006A70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оказание услуг строительного контроля в процессе строительства, реконструкции, капитального ремонта объектов капитального строительства; </w:t>
      </w:r>
    </w:p>
    <w:p w:rsidR="006A70A7" w:rsidRDefault="006A70A7" w:rsidP="006A70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благоустройство территории Муниципального образования;</w:t>
      </w:r>
    </w:p>
    <w:p w:rsidR="006A70A7" w:rsidRDefault="006A70A7" w:rsidP="006A70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оказание услуг по организации питания в учреждениях социальной сферы, находящихся на территории Муниципального образования.</w:t>
      </w:r>
    </w:p>
    <w:p w:rsidR="006A70A7" w:rsidRDefault="006A70A7" w:rsidP="006A70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Уполномоченный орган осуществляет полномочия, указанные в пункте 1.1 настоящего Соглашения, в случае, если в состав объекта закупки включен хотя бы один вид товаров, работ, услуг, указанных в подпунктах а-н пункта 1.1 настоящего Соглашения. </w:t>
      </w:r>
    </w:p>
    <w:p w:rsidR="006A70A7" w:rsidRDefault="006A70A7" w:rsidP="006A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36"/>
        </w:rPr>
        <w:t>Не допускается возлагать на Уполномоченный орган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Контракты подписываются заказчиками, для которых были определены поставщики (подрядчики, исполнители).</w:t>
      </w:r>
    </w:p>
    <w:p w:rsidR="006A70A7" w:rsidRDefault="006A70A7" w:rsidP="006A70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70A7" w:rsidRDefault="006A70A7" w:rsidP="006A70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взаимодействия, права, обязанности и полномочия</w:t>
      </w:r>
    </w:p>
    <w:p w:rsidR="006A70A7" w:rsidRDefault="006A70A7" w:rsidP="006A70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органа и Заказчиков</w:t>
      </w:r>
    </w:p>
    <w:p w:rsidR="006A70A7" w:rsidRDefault="006A70A7" w:rsidP="006A7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Порядок взаимодействия, права, обязанности и полномочия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и Заказчиков определяются Порядком взаимодействия уполномоченного органа и заказчиков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определении поставщиков (подрядчиков, исполнителей)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закупок, утвержденным постановлением Правительства </w:t>
      </w:r>
      <w:bookmarkStart w:id="2" w:name="P57"/>
      <w:bookmarkEnd w:id="2"/>
      <w:r>
        <w:rPr>
          <w:rFonts w:ascii="Times New Roman" w:hAnsi="Times New Roman" w:cs="Times New Roman"/>
          <w:sz w:val="28"/>
          <w:szCs w:val="28"/>
        </w:rPr>
        <w:t xml:space="preserve">Воронежской области от 27.01.2014 № 42 «Об управлении по регулированию контрактной системы в сфере закупок Воронежской области». </w:t>
      </w:r>
    </w:p>
    <w:p w:rsidR="006A70A7" w:rsidRDefault="006A70A7" w:rsidP="006A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Порядок создания и работы комиссии по осуществлению закупок путем проведения конкурсов, аукционов, запросов предложений определяется приказом управления по регулированию контрактной системы в сфере закупок Воронежской области.</w:t>
      </w:r>
    </w:p>
    <w:p w:rsidR="006A70A7" w:rsidRDefault="006A70A7" w:rsidP="006A70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70A7" w:rsidRDefault="006A70A7" w:rsidP="006A70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действия Соглашения</w:t>
      </w:r>
    </w:p>
    <w:p w:rsidR="006A70A7" w:rsidRDefault="006A70A7" w:rsidP="006A70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70A7" w:rsidRDefault="006A70A7" w:rsidP="006A7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Настоящее Соглашение считается заключенным и вступает в силу со дня вступления в силу закона Воронежской области, утверждающего настоящее Соглашение.</w:t>
      </w:r>
    </w:p>
    <w:p w:rsidR="006A70A7" w:rsidRDefault="006A70A7" w:rsidP="006A7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Настоящее Соглашение заключается на неопределенный срок. </w:t>
      </w:r>
    </w:p>
    <w:p w:rsidR="006A70A7" w:rsidRDefault="006A70A7" w:rsidP="006A7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Все изменения и дополнения к настоящему Соглашению считается заключенным и вступают в силу со дня вступления в силу закона Воронежской области, утверждающего указанные изменения и дополнения.</w:t>
      </w:r>
    </w:p>
    <w:p w:rsidR="006A70A7" w:rsidRDefault="006A70A7" w:rsidP="006A7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Настоящее Соглашение может быть расторгнуто по взаимному согласию Сторон. Дополнительное соглашение о расторжении настоящего Соглашения считается заключенным и вступает в силу со дня вступления в силу закона Воронежской области, утверждающего такое соглашение</w:t>
      </w:r>
    </w:p>
    <w:p w:rsidR="006A70A7" w:rsidRDefault="006A70A7" w:rsidP="006A7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Во всем, что не предусмотрено настоящим Соглашением, Стороны руководствуются законодательством Российской Федерации.</w:t>
      </w:r>
    </w:p>
    <w:p w:rsidR="006A70A7" w:rsidRDefault="006A70A7" w:rsidP="006A7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Настоящее Соглашение составлено в двух экземплярах по одному для каждой из Сторон, имеющих одинаковую юридическую силу.</w:t>
      </w:r>
    </w:p>
    <w:p w:rsidR="006A70A7" w:rsidRDefault="006A70A7" w:rsidP="006A7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0A7" w:rsidRDefault="006A70A7" w:rsidP="006A7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6A70A7" w:rsidRDefault="006A70A7" w:rsidP="006A7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70A7" w:rsidTr="006A70A7">
        <w:trPr>
          <w:trHeight w:val="18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A7" w:rsidRDefault="006A7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Губернатор Воронежской области</w:t>
            </w:r>
          </w:p>
          <w:p w:rsidR="006A70A7" w:rsidRDefault="006A7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A70A7" w:rsidRDefault="006A7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А.В. Гордеев</w:t>
            </w:r>
          </w:p>
          <w:p w:rsidR="006A70A7" w:rsidRDefault="006A7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A70A7" w:rsidRDefault="006A7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</w:t>
            </w:r>
          </w:p>
          <w:p w:rsidR="006A70A7" w:rsidRDefault="006A70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A7" w:rsidRDefault="006B7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 Малогрибановского </w:t>
            </w:r>
            <w:r w:rsidR="006A70A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 Грибановского муниципального района Воронежской области</w:t>
            </w:r>
          </w:p>
          <w:p w:rsidR="006A70A7" w:rsidRDefault="006A7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6B7A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Л.А.Мельникова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</w:t>
            </w:r>
          </w:p>
          <w:p w:rsidR="006A70A7" w:rsidRDefault="006A7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6A70A7" w:rsidRDefault="006A70A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6A70A7" w:rsidRDefault="006A70A7" w:rsidP="006A7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7C" w:rsidRDefault="00D8627C"/>
    <w:sectPr w:rsidR="00D8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AF"/>
    <w:rsid w:val="006A70A7"/>
    <w:rsid w:val="006B7A73"/>
    <w:rsid w:val="00D838AF"/>
    <w:rsid w:val="00D8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0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A70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A70A7"/>
    <w:pPr>
      <w:ind w:left="720"/>
      <w:contextualSpacing/>
    </w:pPr>
  </w:style>
  <w:style w:type="paragraph" w:customStyle="1" w:styleId="ConsPlusNormal">
    <w:name w:val="ConsPlusNormal"/>
    <w:uiPriority w:val="99"/>
    <w:rsid w:val="006A7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A7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A7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0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A70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A70A7"/>
    <w:pPr>
      <w:ind w:left="720"/>
      <w:contextualSpacing/>
    </w:pPr>
  </w:style>
  <w:style w:type="paragraph" w:customStyle="1" w:styleId="ConsPlusNormal">
    <w:name w:val="ConsPlusNormal"/>
    <w:uiPriority w:val="99"/>
    <w:rsid w:val="006A7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A7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A7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1EFAE667559D3AC887956F47BBED9D8772C66AF6DC1BCA4098D8A9239EA152FC079739843C1F05lFF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1260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2017-12-14T07:42:00Z</dcterms:created>
  <dcterms:modified xsi:type="dcterms:W3CDTF">2017-12-14T08:40:00Z</dcterms:modified>
</cp:coreProperties>
</file>